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595"/>
      </w:tblGrid>
      <w:tr w:rsidR="009B0790" w:rsidRPr="001441A1" w:rsidTr="00B63B89">
        <w:trPr>
          <w:trHeight w:val="237"/>
        </w:trPr>
        <w:tc>
          <w:tcPr>
            <w:tcW w:w="13575" w:type="dxa"/>
            <w:gridSpan w:val="2"/>
            <w:shd w:val="clear" w:color="auto" w:fill="F3F3F3"/>
            <w:tcMar>
              <w:top w:w="113" w:type="dxa"/>
              <w:bottom w:w="113" w:type="dxa"/>
            </w:tcMar>
          </w:tcPr>
          <w:p w:rsidR="00240D70" w:rsidRPr="001441A1" w:rsidRDefault="00240D70" w:rsidP="006E0492">
            <w:pPr>
              <w:jc w:val="center"/>
              <w:rPr>
                <w:rFonts w:asciiTheme="minorHAnsi" w:hAnsiTheme="minorHAnsi" w:cs="Arial"/>
                <w:sz w:val="22"/>
                <w:szCs w:val="22"/>
              </w:rPr>
            </w:pPr>
            <w:r w:rsidRPr="001441A1">
              <w:rPr>
                <w:rFonts w:asciiTheme="minorHAnsi" w:hAnsiTheme="minorHAnsi" w:cs="Arial"/>
                <w:sz w:val="22"/>
                <w:szCs w:val="22"/>
              </w:rPr>
              <w:t xml:space="preserve">1. </w:t>
            </w:r>
            <w:r w:rsidR="006E0492" w:rsidRPr="001441A1">
              <w:rPr>
                <w:rFonts w:asciiTheme="minorHAnsi" w:hAnsiTheme="minorHAnsi" w:cs="Arial"/>
                <w:sz w:val="22"/>
                <w:szCs w:val="22"/>
              </w:rPr>
              <w:t>Información General del Documento</w:t>
            </w:r>
          </w:p>
        </w:tc>
      </w:tr>
      <w:tr w:rsidR="006E0492" w:rsidRPr="001A5825" w:rsidTr="00DD447D">
        <w:trPr>
          <w:trHeight w:val="338"/>
        </w:trPr>
        <w:tc>
          <w:tcPr>
            <w:tcW w:w="1980" w:type="dxa"/>
            <w:shd w:val="clear" w:color="auto" w:fill="F2F2F2" w:themeFill="background1" w:themeFillShade="F2"/>
            <w:tcMar>
              <w:top w:w="113" w:type="dxa"/>
              <w:bottom w:w="113" w:type="dxa"/>
            </w:tcMar>
          </w:tcPr>
          <w:p w:rsidR="006E0492" w:rsidRPr="001A5825" w:rsidRDefault="006E0492" w:rsidP="006E0492">
            <w:pPr>
              <w:rPr>
                <w:rFonts w:asciiTheme="minorHAnsi" w:hAnsiTheme="minorHAnsi" w:cs="Arial"/>
                <w:sz w:val="22"/>
                <w:szCs w:val="22"/>
              </w:rPr>
            </w:pPr>
            <w:r w:rsidRPr="001A5825">
              <w:rPr>
                <w:rFonts w:asciiTheme="minorHAnsi" w:hAnsiTheme="minorHAnsi" w:cs="Arial"/>
                <w:sz w:val="22"/>
                <w:szCs w:val="22"/>
              </w:rPr>
              <w:t xml:space="preserve">Objetivo: </w:t>
            </w:r>
          </w:p>
        </w:tc>
        <w:tc>
          <w:tcPr>
            <w:tcW w:w="11595" w:type="dxa"/>
          </w:tcPr>
          <w:p w:rsidR="006E0492" w:rsidRPr="001A5825" w:rsidRDefault="00DD447D" w:rsidP="006E0492">
            <w:pPr>
              <w:rPr>
                <w:rFonts w:asciiTheme="minorHAnsi" w:hAnsiTheme="minorHAnsi" w:cs="Arial"/>
                <w:sz w:val="22"/>
                <w:szCs w:val="22"/>
              </w:rPr>
            </w:pPr>
            <w:r w:rsidRPr="001A5825">
              <w:rPr>
                <w:rFonts w:asciiTheme="minorHAnsi" w:hAnsiTheme="minorHAnsi" w:cs="Arial"/>
                <w:color w:val="000000"/>
                <w:sz w:val="22"/>
                <w:szCs w:val="22"/>
              </w:rPr>
              <w:t>Seleccionar personal administrativo con el fin de suplir las necesidades de las vacantes en modalidad de encargo y provisional que se presenten en la Universidad</w:t>
            </w:r>
            <w:r w:rsidR="0054680F">
              <w:rPr>
                <w:rFonts w:asciiTheme="minorHAnsi" w:hAnsiTheme="minorHAnsi" w:cs="Arial"/>
                <w:color w:val="000000"/>
                <w:sz w:val="22"/>
                <w:szCs w:val="22"/>
              </w:rPr>
              <w:t>.</w:t>
            </w:r>
          </w:p>
        </w:tc>
      </w:tr>
      <w:tr w:rsidR="006E0492" w:rsidRPr="001A5825" w:rsidTr="00DD447D">
        <w:trPr>
          <w:trHeight w:val="304"/>
        </w:trPr>
        <w:tc>
          <w:tcPr>
            <w:tcW w:w="1980" w:type="dxa"/>
            <w:shd w:val="clear" w:color="auto" w:fill="F2F2F2" w:themeFill="background1" w:themeFillShade="F2"/>
            <w:tcMar>
              <w:top w:w="113" w:type="dxa"/>
              <w:bottom w:w="113" w:type="dxa"/>
            </w:tcMar>
          </w:tcPr>
          <w:p w:rsidR="006E0492" w:rsidRPr="001A5825" w:rsidRDefault="006E0492" w:rsidP="006E0492">
            <w:pPr>
              <w:rPr>
                <w:rFonts w:asciiTheme="minorHAnsi" w:hAnsiTheme="minorHAnsi" w:cs="Arial"/>
                <w:sz w:val="22"/>
                <w:szCs w:val="22"/>
              </w:rPr>
            </w:pPr>
            <w:r w:rsidRPr="001A5825">
              <w:rPr>
                <w:rFonts w:asciiTheme="minorHAnsi" w:hAnsiTheme="minorHAnsi" w:cs="Arial"/>
                <w:sz w:val="22"/>
                <w:szCs w:val="22"/>
              </w:rPr>
              <w:t>Alcance:</w:t>
            </w:r>
          </w:p>
        </w:tc>
        <w:tc>
          <w:tcPr>
            <w:tcW w:w="11595" w:type="dxa"/>
          </w:tcPr>
          <w:p w:rsidR="006E0492" w:rsidRPr="001A5825" w:rsidRDefault="00DD447D" w:rsidP="006E0492">
            <w:pPr>
              <w:rPr>
                <w:rFonts w:asciiTheme="minorHAnsi" w:hAnsiTheme="minorHAnsi" w:cs="Arial"/>
                <w:sz w:val="22"/>
                <w:szCs w:val="22"/>
              </w:rPr>
            </w:pPr>
            <w:r w:rsidRPr="001A5825">
              <w:rPr>
                <w:rFonts w:asciiTheme="minorHAnsi" w:hAnsiTheme="minorHAnsi" w:cs="Arial"/>
                <w:color w:val="000000"/>
                <w:sz w:val="22"/>
                <w:szCs w:val="22"/>
              </w:rPr>
              <w:t>Inicia con la identificación o solicitud de cubrimiento de una vacante y termina con la selección del candidato más idóneo.</w:t>
            </w:r>
          </w:p>
        </w:tc>
      </w:tr>
      <w:tr w:rsidR="006E0492" w:rsidRPr="001A5825" w:rsidTr="004F428B">
        <w:trPr>
          <w:trHeight w:val="619"/>
        </w:trPr>
        <w:tc>
          <w:tcPr>
            <w:tcW w:w="1980" w:type="dxa"/>
            <w:shd w:val="clear" w:color="auto" w:fill="F2F2F2" w:themeFill="background1" w:themeFillShade="F2"/>
            <w:tcMar>
              <w:top w:w="113" w:type="dxa"/>
              <w:bottom w:w="113" w:type="dxa"/>
            </w:tcMar>
          </w:tcPr>
          <w:p w:rsidR="006E0492" w:rsidRPr="001A5825" w:rsidRDefault="006E0492" w:rsidP="006E0492">
            <w:pPr>
              <w:ind w:right="284"/>
              <w:rPr>
                <w:rFonts w:asciiTheme="minorHAnsi" w:hAnsiTheme="minorHAnsi" w:cs="Arial"/>
                <w:sz w:val="22"/>
                <w:szCs w:val="22"/>
              </w:rPr>
            </w:pPr>
            <w:r w:rsidRPr="001A5825">
              <w:rPr>
                <w:rFonts w:asciiTheme="minorHAnsi" w:hAnsiTheme="minorHAnsi" w:cs="Arial"/>
                <w:sz w:val="22"/>
                <w:szCs w:val="22"/>
              </w:rPr>
              <w:t>Definiciones:</w:t>
            </w:r>
          </w:p>
        </w:tc>
        <w:tc>
          <w:tcPr>
            <w:tcW w:w="11595" w:type="dxa"/>
          </w:tcPr>
          <w:p w:rsidR="00DD447D" w:rsidRPr="001A5825" w:rsidRDefault="00DD447D" w:rsidP="00DD447D">
            <w:pPr>
              <w:pStyle w:val="Prrafodelista"/>
              <w:keepNext w:val="0"/>
              <w:numPr>
                <w:ilvl w:val="0"/>
                <w:numId w:val="21"/>
              </w:numPr>
              <w:spacing w:line="276" w:lineRule="auto"/>
              <w:ind w:left="426" w:hanging="426"/>
              <w:rPr>
                <w:rFonts w:asciiTheme="minorHAnsi" w:hAnsiTheme="minorHAnsi" w:cs="Arial"/>
                <w:b/>
                <w:color w:val="000000"/>
                <w:sz w:val="22"/>
              </w:rPr>
            </w:pPr>
            <w:r w:rsidRPr="001A5825">
              <w:rPr>
                <w:rFonts w:asciiTheme="minorHAnsi" w:hAnsiTheme="minorHAnsi" w:cs="Arial"/>
                <w:b/>
                <w:color w:val="000000"/>
                <w:sz w:val="22"/>
              </w:rPr>
              <w:t>DNPAA:</w:t>
            </w:r>
            <w:r w:rsidRPr="001A5825">
              <w:rPr>
                <w:rFonts w:asciiTheme="minorHAnsi" w:hAnsiTheme="minorHAnsi" w:cs="Arial"/>
                <w:color w:val="000000"/>
                <w:sz w:val="22"/>
              </w:rPr>
              <w:t xml:space="preserve"> Dirección Nacional de Personal Académico y Administrativo.</w:t>
            </w:r>
          </w:p>
          <w:p w:rsidR="00DD447D" w:rsidRPr="001A5825" w:rsidRDefault="00DD447D" w:rsidP="00DD447D">
            <w:pPr>
              <w:pStyle w:val="Prrafodelista"/>
              <w:keepNext w:val="0"/>
              <w:numPr>
                <w:ilvl w:val="0"/>
                <w:numId w:val="21"/>
              </w:numPr>
              <w:spacing w:line="276" w:lineRule="auto"/>
              <w:ind w:left="426" w:hanging="426"/>
              <w:rPr>
                <w:rFonts w:asciiTheme="minorHAnsi" w:hAnsiTheme="minorHAnsi" w:cs="Arial"/>
                <w:b/>
                <w:color w:val="000000"/>
                <w:sz w:val="22"/>
              </w:rPr>
            </w:pPr>
            <w:r w:rsidRPr="001A5825">
              <w:rPr>
                <w:rFonts w:asciiTheme="minorHAnsi" w:hAnsiTheme="minorHAnsi" w:cs="Arial"/>
                <w:b/>
                <w:color w:val="000000"/>
                <w:sz w:val="22"/>
              </w:rPr>
              <w:t>Vacante Temporal:</w:t>
            </w:r>
            <w:r w:rsidRPr="001A5825">
              <w:rPr>
                <w:rFonts w:asciiTheme="minorHAnsi" w:hAnsiTheme="minorHAnsi" w:cs="Arial"/>
                <w:color w:val="000000"/>
                <w:sz w:val="22"/>
              </w:rPr>
              <w:t xml:space="preserve">  Empleo que puede ser provisto en forma transitoria debido a que su titular se encuentra ocupando otro empleo temporalmente, o porque está en licencia</w:t>
            </w:r>
          </w:p>
          <w:p w:rsidR="00DD447D" w:rsidRPr="001A5825" w:rsidRDefault="00DD447D" w:rsidP="00DD447D">
            <w:pPr>
              <w:pStyle w:val="Prrafodelista"/>
              <w:keepNext w:val="0"/>
              <w:numPr>
                <w:ilvl w:val="0"/>
                <w:numId w:val="21"/>
              </w:numPr>
              <w:spacing w:line="276" w:lineRule="auto"/>
              <w:ind w:left="426" w:hanging="426"/>
              <w:rPr>
                <w:rFonts w:asciiTheme="minorHAnsi" w:hAnsiTheme="minorHAnsi" w:cs="Arial"/>
                <w:b/>
                <w:color w:val="000000"/>
                <w:sz w:val="22"/>
              </w:rPr>
            </w:pPr>
            <w:r w:rsidRPr="001A5825">
              <w:rPr>
                <w:rFonts w:asciiTheme="minorHAnsi" w:hAnsiTheme="minorHAnsi" w:cs="Arial"/>
                <w:b/>
                <w:color w:val="000000"/>
                <w:sz w:val="22"/>
              </w:rPr>
              <w:t>Vacante Definitiva:</w:t>
            </w:r>
            <w:r w:rsidRPr="001A5825">
              <w:rPr>
                <w:rFonts w:asciiTheme="minorHAnsi" w:hAnsiTheme="minorHAnsi" w:cs="Arial"/>
                <w:color w:val="000000"/>
                <w:sz w:val="22"/>
              </w:rPr>
              <w:t xml:space="preserve"> Empleo que debe ser provisto en forma definitiva y que es ocupado en forma transitoria mientras se realiza concurso de méritos.</w:t>
            </w:r>
          </w:p>
          <w:p w:rsidR="005E70F2" w:rsidRPr="005E70F2" w:rsidRDefault="00DD447D" w:rsidP="005E70F2">
            <w:pPr>
              <w:pStyle w:val="Prrafodelista"/>
              <w:keepNext w:val="0"/>
              <w:numPr>
                <w:ilvl w:val="0"/>
                <w:numId w:val="21"/>
              </w:numPr>
              <w:spacing w:line="276" w:lineRule="auto"/>
              <w:ind w:left="426" w:hanging="426"/>
              <w:rPr>
                <w:rFonts w:asciiTheme="minorHAnsi" w:hAnsiTheme="minorHAnsi" w:cs="Arial"/>
                <w:sz w:val="22"/>
              </w:rPr>
            </w:pPr>
            <w:r w:rsidRPr="001A5825">
              <w:rPr>
                <w:rFonts w:asciiTheme="minorHAnsi" w:hAnsiTheme="minorHAnsi" w:cs="Arial"/>
                <w:b/>
                <w:color w:val="000000"/>
                <w:sz w:val="22"/>
              </w:rPr>
              <w:t>Encargo:</w:t>
            </w:r>
            <w:r w:rsidRPr="001A5825">
              <w:rPr>
                <w:rFonts w:asciiTheme="minorHAnsi" w:hAnsiTheme="minorHAnsi" w:cs="Arial"/>
                <w:color w:val="000000"/>
                <w:sz w:val="22"/>
              </w:rPr>
              <w:t xml:space="preserve"> Provisión transitoria de empleos a la que acceden únicamente empleados de carrera administrativa y de libre nombramiento y remoción</w:t>
            </w:r>
            <w:r w:rsidR="005E70F2">
              <w:rPr>
                <w:rFonts w:asciiTheme="minorHAnsi" w:hAnsiTheme="minorHAnsi" w:cs="Arial"/>
                <w:color w:val="000000"/>
                <w:sz w:val="22"/>
              </w:rPr>
              <w:t>.</w:t>
            </w:r>
          </w:p>
          <w:p w:rsidR="006E0492" w:rsidRPr="001A5825" w:rsidRDefault="00DD447D" w:rsidP="005E70F2">
            <w:pPr>
              <w:pStyle w:val="Prrafodelista"/>
              <w:keepNext w:val="0"/>
              <w:numPr>
                <w:ilvl w:val="0"/>
                <w:numId w:val="21"/>
              </w:numPr>
              <w:spacing w:line="276" w:lineRule="auto"/>
              <w:ind w:left="426" w:hanging="426"/>
              <w:rPr>
                <w:rFonts w:asciiTheme="minorHAnsi" w:hAnsiTheme="minorHAnsi" w:cs="Arial"/>
                <w:sz w:val="22"/>
              </w:rPr>
            </w:pPr>
            <w:r w:rsidRPr="001A5825">
              <w:rPr>
                <w:rFonts w:asciiTheme="minorHAnsi" w:hAnsiTheme="minorHAnsi" w:cs="Arial"/>
                <w:b/>
                <w:color w:val="000000"/>
                <w:sz w:val="22"/>
              </w:rPr>
              <w:t>Provisionalidad:</w:t>
            </w:r>
            <w:r w:rsidRPr="001A5825">
              <w:rPr>
                <w:rFonts w:asciiTheme="minorHAnsi" w:hAnsiTheme="minorHAnsi" w:cs="Arial"/>
                <w:color w:val="000000"/>
                <w:sz w:val="22"/>
              </w:rPr>
              <w:t xml:space="preserve"> modalidad de vinculación transitoria para proveer una vacante temporal o definitiva, al no poderse proveer por encargo.</w:t>
            </w:r>
          </w:p>
        </w:tc>
      </w:tr>
      <w:tr w:rsidR="006E0492" w:rsidRPr="001A5825" w:rsidTr="004F428B">
        <w:trPr>
          <w:trHeight w:val="758"/>
        </w:trPr>
        <w:tc>
          <w:tcPr>
            <w:tcW w:w="1980" w:type="dxa"/>
            <w:shd w:val="clear" w:color="auto" w:fill="F2F2F2" w:themeFill="background1" w:themeFillShade="F2"/>
            <w:tcMar>
              <w:top w:w="113" w:type="dxa"/>
              <w:bottom w:w="113" w:type="dxa"/>
            </w:tcMar>
          </w:tcPr>
          <w:p w:rsidR="006E0492" w:rsidRPr="001A5825" w:rsidRDefault="006E0492" w:rsidP="009B0790">
            <w:pPr>
              <w:ind w:right="284"/>
              <w:rPr>
                <w:rFonts w:asciiTheme="minorHAnsi" w:hAnsiTheme="minorHAnsi" w:cs="Arial"/>
                <w:sz w:val="22"/>
                <w:szCs w:val="22"/>
              </w:rPr>
            </w:pPr>
            <w:r w:rsidRPr="001A5825">
              <w:rPr>
                <w:rFonts w:asciiTheme="minorHAnsi" w:hAnsiTheme="minorHAnsi" w:cs="Arial"/>
                <w:sz w:val="22"/>
                <w:szCs w:val="22"/>
              </w:rPr>
              <w:t>Documentos de Referencia:</w:t>
            </w:r>
          </w:p>
        </w:tc>
        <w:tc>
          <w:tcPr>
            <w:tcW w:w="11595" w:type="dxa"/>
          </w:tcPr>
          <w:p w:rsidR="00DD447D" w:rsidRPr="001A5825" w:rsidRDefault="00DD447D" w:rsidP="00DD447D">
            <w:pPr>
              <w:numPr>
                <w:ilvl w:val="0"/>
                <w:numId w:val="22"/>
              </w:numPr>
              <w:spacing w:line="276" w:lineRule="auto"/>
              <w:ind w:left="426" w:hanging="426"/>
              <w:jc w:val="both"/>
              <w:rPr>
                <w:rFonts w:asciiTheme="minorHAnsi" w:hAnsiTheme="minorHAnsi" w:cs="Arial"/>
                <w:color w:val="000000"/>
                <w:sz w:val="22"/>
                <w:szCs w:val="22"/>
              </w:rPr>
            </w:pPr>
            <w:r w:rsidRPr="001A5825">
              <w:rPr>
                <w:rFonts w:asciiTheme="minorHAnsi" w:hAnsiTheme="minorHAnsi" w:cs="Arial"/>
                <w:color w:val="000000"/>
                <w:sz w:val="22"/>
                <w:szCs w:val="22"/>
              </w:rPr>
              <w:t>Artículos No. 18 y 23 del Acuerdo 67 de 1996 del Consejo Superior Universitario. Estatuto de Personal Administrativo</w:t>
            </w:r>
          </w:p>
          <w:p w:rsidR="00DD447D" w:rsidRPr="001A5825" w:rsidRDefault="00DD447D" w:rsidP="00DD447D">
            <w:pPr>
              <w:numPr>
                <w:ilvl w:val="0"/>
                <w:numId w:val="22"/>
              </w:numPr>
              <w:spacing w:line="276" w:lineRule="auto"/>
              <w:ind w:left="426" w:hanging="426"/>
              <w:jc w:val="both"/>
              <w:rPr>
                <w:rFonts w:asciiTheme="minorHAnsi" w:hAnsiTheme="minorHAnsi" w:cs="Arial"/>
                <w:color w:val="000000"/>
                <w:sz w:val="22"/>
                <w:szCs w:val="22"/>
              </w:rPr>
            </w:pPr>
            <w:r w:rsidRPr="001A5825">
              <w:rPr>
                <w:rFonts w:asciiTheme="minorHAnsi" w:hAnsiTheme="minorHAnsi" w:cs="Arial"/>
                <w:color w:val="000000"/>
                <w:sz w:val="22"/>
                <w:szCs w:val="22"/>
              </w:rPr>
              <w:t xml:space="preserve">Resolución de Rectoría No. 392 de 2010 </w:t>
            </w:r>
            <w:r w:rsidRPr="001A5825">
              <w:rPr>
                <w:rFonts w:asciiTheme="minorHAnsi" w:hAnsiTheme="minorHAnsi" w:cs="Arial"/>
                <w:i/>
                <w:color w:val="000000"/>
                <w:sz w:val="22"/>
                <w:szCs w:val="22"/>
              </w:rPr>
              <w:t>por la cual se expide el Manual de Requisitos Mínimos para los empleos de la Planta de cargos de Personal Administrativo de la Universidad Nacional de Colombia</w:t>
            </w:r>
            <w:r w:rsidRPr="001A5825">
              <w:rPr>
                <w:rFonts w:asciiTheme="minorHAnsi" w:hAnsiTheme="minorHAnsi" w:cs="Arial"/>
                <w:color w:val="000000"/>
                <w:sz w:val="22"/>
                <w:szCs w:val="22"/>
              </w:rPr>
              <w:t>.</w:t>
            </w:r>
          </w:p>
          <w:p w:rsidR="00DD447D" w:rsidRPr="001A5825" w:rsidRDefault="00DD447D" w:rsidP="00DD447D">
            <w:pPr>
              <w:numPr>
                <w:ilvl w:val="0"/>
                <w:numId w:val="22"/>
              </w:numPr>
              <w:spacing w:line="276" w:lineRule="auto"/>
              <w:ind w:left="426" w:hanging="426"/>
              <w:jc w:val="both"/>
              <w:rPr>
                <w:rFonts w:asciiTheme="minorHAnsi" w:hAnsiTheme="minorHAnsi" w:cs="Arial"/>
                <w:color w:val="000000"/>
                <w:sz w:val="22"/>
                <w:szCs w:val="22"/>
              </w:rPr>
            </w:pPr>
            <w:r w:rsidRPr="001A5825">
              <w:rPr>
                <w:rFonts w:asciiTheme="minorHAnsi" w:hAnsiTheme="minorHAnsi" w:cs="Arial"/>
                <w:color w:val="000000"/>
                <w:sz w:val="22"/>
                <w:szCs w:val="22"/>
              </w:rPr>
              <w:t xml:space="preserve">Artículo No. 7 de la Resolución de Rectoría No. 391 de 2010 </w:t>
            </w:r>
            <w:r w:rsidRPr="001A5825">
              <w:rPr>
                <w:rFonts w:asciiTheme="minorHAnsi" w:hAnsiTheme="minorHAnsi" w:cs="Arial"/>
                <w:i/>
                <w:color w:val="000000"/>
                <w:sz w:val="22"/>
                <w:szCs w:val="22"/>
              </w:rPr>
              <w:t>Por la cual se modifica la Resolución de Rectoría No. 454 del 23 de diciembre de 1998</w:t>
            </w:r>
            <w:r w:rsidRPr="001A5825">
              <w:rPr>
                <w:rFonts w:asciiTheme="minorHAnsi" w:hAnsiTheme="minorHAnsi" w:cs="Arial"/>
                <w:color w:val="000000"/>
                <w:sz w:val="22"/>
                <w:szCs w:val="22"/>
              </w:rPr>
              <w:t>.</w:t>
            </w:r>
          </w:p>
          <w:p w:rsidR="00DD447D" w:rsidRPr="001A5825" w:rsidRDefault="00DD447D" w:rsidP="00DD447D">
            <w:pPr>
              <w:numPr>
                <w:ilvl w:val="0"/>
                <w:numId w:val="22"/>
              </w:numPr>
              <w:spacing w:line="276" w:lineRule="auto"/>
              <w:ind w:left="426" w:hanging="426"/>
              <w:jc w:val="both"/>
              <w:rPr>
                <w:rFonts w:asciiTheme="minorHAnsi" w:hAnsiTheme="minorHAnsi" w:cs="Arial"/>
                <w:i/>
                <w:color w:val="000000"/>
                <w:sz w:val="22"/>
                <w:szCs w:val="22"/>
              </w:rPr>
            </w:pPr>
            <w:r w:rsidRPr="001A5825">
              <w:rPr>
                <w:rFonts w:asciiTheme="minorHAnsi" w:hAnsiTheme="minorHAnsi" w:cs="Arial"/>
                <w:color w:val="000000"/>
                <w:sz w:val="22"/>
                <w:szCs w:val="22"/>
              </w:rPr>
              <w:t xml:space="preserve">Resolución de Rectoría No. 1492 de 2013 </w:t>
            </w:r>
            <w:r w:rsidRPr="001A5825">
              <w:rPr>
                <w:rFonts w:asciiTheme="minorHAnsi" w:hAnsiTheme="minorHAnsi" w:cs="Arial"/>
                <w:i/>
                <w:color w:val="000000"/>
                <w:sz w:val="22"/>
                <w:szCs w:val="22"/>
              </w:rPr>
              <w:t>“Por la cual se dictan disposiciones transitorias frente a los requisitos mínimos y funciones para el desempeño de los cargos que hacen parte de la Planta Administrativa Global de la Universidad Nacional de Colombia"</w:t>
            </w:r>
          </w:p>
          <w:p w:rsidR="00DD447D" w:rsidRPr="001A5825" w:rsidRDefault="00DD447D" w:rsidP="00DD447D">
            <w:pPr>
              <w:numPr>
                <w:ilvl w:val="0"/>
                <w:numId w:val="22"/>
              </w:numPr>
              <w:spacing w:line="276" w:lineRule="auto"/>
              <w:ind w:left="426" w:hanging="426"/>
              <w:jc w:val="both"/>
              <w:rPr>
                <w:rFonts w:asciiTheme="minorHAnsi" w:hAnsiTheme="minorHAnsi" w:cs="Arial"/>
                <w:color w:val="000000"/>
                <w:sz w:val="22"/>
                <w:szCs w:val="22"/>
              </w:rPr>
            </w:pPr>
            <w:r w:rsidRPr="001A5825">
              <w:rPr>
                <w:rFonts w:asciiTheme="minorHAnsi" w:hAnsiTheme="minorHAnsi" w:cs="Arial"/>
                <w:color w:val="000000"/>
                <w:sz w:val="22"/>
                <w:szCs w:val="22"/>
              </w:rPr>
              <w:t>Manuales Específicos de Funciones y Competencias Laborales.</w:t>
            </w:r>
          </w:p>
          <w:p w:rsidR="00DD447D" w:rsidRPr="001A5825" w:rsidRDefault="00DD447D" w:rsidP="00DD447D">
            <w:pPr>
              <w:numPr>
                <w:ilvl w:val="0"/>
                <w:numId w:val="22"/>
              </w:numPr>
              <w:spacing w:line="276" w:lineRule="auto"/>
              <w:ind w:left="426" w:hanging="426"/>
              <w:jc w:val="both"/>
              <w:rPr>
                <w:rFonts w:asciiTheme="minorHAnsi" w:hAnsiTheme="minorHAnsi" w:cs="Arial"/>
                <w:color w:val="000000"/>
                <w:sz w:val="22"/>
                <w:szCs w:val="22"/>
              </w:rPr>
            </w:pPr>
            <w:r w:rsidRPr="001A5825">
              <w:rPr>
                <w:rFonts w:asciiTheme="minorHAnsi" w:hAnsiTheme="minorHAnsi" w:cs="Arial"/>
                <w:color w:val="000000"/>
                <w:sz w:val="22"/>
                <w:szCs w:val="22"/>
              </w:rPr>
              <w:t>Resolución 1714 de 2010 de la Rectoría de la Universidad Nacional de Colombia, “Por la cual se expide el Manual Especifico de Funciones para los cargos contemplados en la planta global de personal administrativo de la Universidad Nacional de Colombia”</w:t>
            </w:r>
          </w:p>
          <w:p w:rsidR="00DD447D" w:rsidRPr="001A5825" w:rsidRDefault="00DD447D" w:rsidP="00DD447D">
            <w:pPr>
              <w:numPr>
                <w:ilvl w:val="0"/>
                <w:numId w:val="22"/>
              </w:numPr>
              <w:spacing w:line="276" w:lineRule="auto"/>
              <w:ind w:left="426" w:hanging="426"/>
              <w:jc w:val="both"/>
              <w:rPr>
                <w:rFonts w:asciiTheme="minorHAnsi" w:hAnsiTheme="minorHAnsi" w:cs="Arial"/>
                <w:sz w:val="22"/>
                <w:szCs w:val="22"/>
              </w:rPr>
            </w:pPr>
            <w:r w:rsidRPr="001A5825">
              <w:rPr>
                <w:rFonts w:asciiTheme="minorHAnsi" w:hAnsiTheme="minorHAnsi" w:cs="Arial"/>
                <w:color w:val="000000"/>
                <w:sz w:val="22"/>
                <w:szCs w:val="22"/>
              </w:rPr>
              <w:t>Resolución 1571 de 2014 de la Rectoría de la Universidad Nacional de Colombia, “Por la cual se expide el Manual de Requisitos Mínimos para los empleos de la Planta de Cargos de Personal Administrativo de la Universidad Nacional de Colombia.”</w:t>
            </w:r>
          </w:p>
          <w:p w:rsidR="006E0492" w:rsidRPr="001A5825" w:rsidRDefault="00DD447D" w:rsidP="00DD447D">
            <w:pPr>
              <w:numPr>
                <w:ilvl w:val="0"/>
                <w:numId w:val="22"/>
              </w:numPr>
              <w:spacing w:line="276" w:lineRule="auto"/>
              <w:ind w:left="426" w:hanging="426"/>
              <w:jc w:val="both"/>
              <w:rPr>
                <w:rFonts w:asciiTheme="minorHAnsi" w:hAnsiTheme="minorHAnsi" w:cs="Arial"/>
                <w:sz w:val="22"/>
                <w:szCs w:val="22"/>
              </w:rPr>
            </w:pPr>
            <w:r w:rsidRPr="001A5825">
              <w:rPr>
                <w:rFonts w:asciiTheme="minorHAnsi" w:hAnsiTheme="minorHAnsi" w:cs="Arial"/>
                <w:color w:val="000000"/>
                <w:sz w:val="22"/>
                <w:szCs w:val="22"/>
              </w:rPr>
              <w:t>Circular 001 de 2015 de la CNCA, Lineamientos para la aplicación del procedimiento U-PR-08-002-006 selección de personal administrativo para provisión transitoria de empleos vacantes de carrera administrativa en la modalidad de encargos y nombramientos provisionales que hace parte del macro proceso de gestión de talento humano de la Universidad.</w:t>
            </w:r>
          </w:p>
        </w:tc>
      </w:tr>
      <w:tr w:rsidR="006E0492" w:rsidRPr="001A5825" w:rsidTr="00967387">
        <w:tc>
          <w:tcPr>
            <w:tcW w:w="1980" w:type="dxa"/>
            <w:tcBorders>
              <w:bottom w:val="single" w:sz="4" w:space="0" w:color="auto"/>
            </w:tcBorders>
            <w:shd w:val="clear" w:color="auto" w:fill="F2F2F2" w:themeFill="background1" w:themeFillShade="F2"/>
            <w:tcMar>
              <w:top w:w="113" w:type="dxa"/>
              <w:bottom w:w="113" w:type="dxa"/>
            </w:tcMar>
          </w:tcPr>
          <w:p w:rsidR="006E0492" w:rsidRPr="001A5825" w:rsidRDefault="006E0492" w:rsidP="009B0790">
            <w:pPr>
              <w:ind w:right="284"/>
              <w:rPr>
                <w:rFonts w:asciiTheme="minorHAnsi" w:hAnsiTheme="minorHAnsi" w:cs="Arial"/>
                <w:sz w:val="22"/>
                <w:szCs w:val="22"/>
              </w:rPr>
            </w:pPr>
            <w:r w:rsidRPr="001A5825">
              <w:rPr>
                <w:rFonts w:asciiTheme="minorHAnsi" w:hAnsiTheme="minorHAnsi" w:cs="Arial"/>
                <w:sz w:val="22"/>
                <w:szCs w:val="22"/>
              </w:rPr>
              <w:t>Condiciones Generales:</w:t>
            </w:r>
          </w:p>
        </w:tc>
        <w:tc>
          <w:tcPr>
            <w:tcW w:w="11595" w:type="dxa"/>
            <w:tcBorders>
              <w:bottom w:val="single" w:sz="4" w:space="0" w:color="auto"/>
            </w:tcBorders>
          </w:tcPr>
          <w:p w:rsidR="00DD447D" w:rsidRPr="001A5825" w:rsidRDefault="00DD447D" w:rsidP="00DD447D">
            <w:pPr>
              <w:numPr>
                <w:ilvl w:val="0"/>
                <w:numId w:val="23"/>
              </w:numPr>
              <w:spacing w:line="276" w:lineRule="auto"/>
              <w:jc w:val="both"/>
              <w:rPr>
                <w:rFonts w:asciiTheme="minorHAnsi" w:hAnsiTheme="minorHAnsi" w:cs="Arial"/>
                <w:color w:val="000000"/>
                <w:sz w:val="22"/>
                <w:szCs w:val="22"/>
              </w:rPr>
            </w:pPr>
            <w:r w:rsidRPr="001A5825">
              <w:rPr>
                <w:rFonts w:asciiTheme="minorHAnsi" w:hAnsiTheme="minorHAnsi" w:cs="Arial"/>
                <w:color w:val="000000"/>
                <w:sz w:val="22"/>
                <w:szCs w:val="22"/>
              </w:rPr>
              <w:t>Las vacantes de cargos de carrera administrativa pueden ser provistas en forma transitoria a través de encargos y nombramientos provisionales</w:t>
            </w:r>
          </w:p>
          <w:p w:rsidR="00DD447D" w:rsidRPr="001A5825" w:rsidRDefault="00DD447D" w:rsidP="00DD447D">
            <w:pPr>
              <w:numPr>
                <w:ilvl w:val="0"/>
                <w:numId w:val="23"/>
              </w:numPr>
              <w:spacing w:line="276" w:lineRule="auto"/>
              <w:jc w:val="both"/>
              <w:rPr>
                <w:rFonts w:asciiTheme="minorHAnsi" w:hAnsiTheme="minorHAnsi" w:cs="Arial"/>
                <w:color w:val="000000"/>
                <w:sz w:val="22"/>
                <w:szCs w:val="22"/>
              </w:rPr>
            </w:pPr>
            <w:r w:rsidRPr="001A5825">
              <w:rPr>
                <w:rFonts w:asciiTheme="minorHAnsi" w:hAnsiTheme="minorHAnsi" w:cs="Arial"/>
                <w:color w:val="000000"/>
                <w:sz w:val="22"/>
                <w:szCs w:val="22"/>
              </w:rPr>
              <w:t xml:space="preserve">Para la provisión de cargos vacantes se debe tener en cuenta lo dispuesto en el artículo 7º de la Resolución No 391 de 2010: </w:t>
            </w:r>
            <w:r w:rsidRPr="001A5825">
              <w:rPr>
                <w:rFonts w:asciiTheme="minorHAnsi" w:hAnsiTheme="minorHAnsi" w:cs="Arial"/>
                <w:i/>
                <w:color w:val="000000"/>
                <w:sz w:val="22"/>
                <w:szCs w:val="22"/>
              </w:rPr>
              <w:t>“Mientras se efectúa la selección para ocupar un empleo de Carrera Administrativa, los empleados de carrera tendrán derecho preferencial a ser encargados de dichos empleos si llenan los requisitos para su desempeño. En caso contrario, podrán hacerse nombramientos provisionales, que no podrán tener una duración superior a cuatro (4) meses como se establece en el Estatuto de Personal Administrativo, salvo por una justa causa la Comisión Nacional de Carrera Administrativa autorice la ampliación del término”</w:t>
            </w:r>
          </w:p>
          <w:p w:rsidR="00DD447D" w:rsidRPr="001A5825" w:rsidRDefault="00DD447D" w:rsidP="00DD447D">
            <w:pPr>
              <w:numPr>
                <w:ilvl w:val="0"/>
                <w:numId w:val="23"/>
              </w:numPr>
              <w:spacing w:line="276" w:lineRule="auto"/>
              <w:jc w:val="both"/>
              <w:rPr>
                <w:rFonts w:asciiTheme="minorHAnsi" w:hAnsiTheme="minorHAnsi" w:cs="Arial"/>
                <w:color w:val="000000"/>
                <w:sz w:val="22"/>
                <w:szCs w:val="22"/>
              </w:rPr>
            </w:pPr>
            <w:r w:rsidRPr="001A5825">
              <w:rPr>
                <w:rFonts w:asciiTheme="minorHAnsi" w:hAnsiTheme="minorHAnsi" w:cs="Arial"/>
                <w:color w:val="000000"/>
                <w:sz w:val="22"/>
                <w:szCs w:val="22"/>
              </w:rPr>
              <w:t>Las pruebas o instrumentos que se apliquen en los procesos de selección tienen carácter reservado y solo serán de conocimiento de las Direcciones de Personal de las Sedes.</w:t>
            </w:r>
          </w:p>
          <w:p w:rsidR="00DD447D" w:rsidRPr="001A5825" w:rsidRDefault="00DD447D" w:rsidP="00DD447D">
            <w:pPr>
              <w:numPr>
                <w:ilvl w:val="0"/>
                <w:numId w:val="23"/>
              </w:numPr>
              <w:spacing w:line="276" w:lineRule="auto"/>
              <w:jc w:val="both"/>
              <w:rPr>
                <w:rFonts w:asciiTheme="minorHAnsi" w:hAnsiTheme="minorHAnsi" w:cs="Arial"/>
                <w:color w:val="000000"/>
                <w:sz w:val="22"/>
                <w:szCs w:val="22"/>
              </w:rPr>
            </w:pPr>
            <w:r w:rsidRPr="001A5825">
              <w:rPr>
                <w:rFonts w:asciiTheme="minorHAnsi" w:hAnsiTheme="minorHAnsi" w:cs="Arial"/>
                <w:color w:val="000000"/>
                <w:sz w:val="22"/>
                <w:szCs w:val="22"/>
              </w:rPr>
              <w:t>Una vez aplicadas las pruebas de selección, el cargo vacante será provisto transitoriamente con el candidato que obtiene el primer puesto.</w:t>
            </w:r>
          </w:p>
          <w:p w:rsidR="00DD447D" w:rsidRPr="001A5825" w:rsidRDefault="00DD447D" w:rsidP="00DD447D">
            <w:pPr>
              <w:numPr>
                <w:ilvl w:val="0"/>
                <w:numId w:val="23"/>
              </w:numPr>
              <w:spacing w:line="276" w:lineRule="auto"/>
              <w:jc w:val="both"/>
              <w:rPr>
                <w:rFonts w:asciiTheme="minorHAnsi" w:hAnsiTheme="minorHAnsi" w:cs="Arial"/>
                <w:color w:val="000000"/>
                <w:sz w:val="22"/>
                <w:szCs w:val="22"/>
              </w:rPr>
            </w:pPr>
            <w:r w:rsidRPr="001A5825">
              <w:rPr>
                <w:rFonts w:asciiTheme="minorHAnsi" w:hAnsiTheme="minorHAnsi" w:cs="Arial"/>
                <w:color w:val="000000"/>
                <w:sz w:val="22"/>
                <w:szCs w:val="22"/>
              </w:rPr>
              <w:t>Las pruebas evaluarán competencias laborales, y su metodología de evaluación será escrita, práctica y/o entrevista. Se calificarán en una escala de cien (100) puntos con un índice aprobatorio de 60/100. El valor porcentual que se adjudicará a cada prueba, para efectos del cálculo final, será informado en el aviso de convocatoria.</w:t>
            </w:r>
          </w:p>
          <w:p w:rsidR="00DD447D" w:rsidRPr="001A5825" w:rsidRDefault="00DD447D" w:rsidP="00DD447D">
            <w:pPr>
              <w:numPr>
                <w:ilvl w:val="0"/>
                <w:numId w:val="23"/>
              </w:numPr>
              <w:spacing w:line="276" w:lineRule="auto"/>
              <w:jc w:val="both"/>
              <w:rPr>
                <w:rFonts w:asciiTheme="minorHAnsi" w:hAnsiTheme="minorHAnsi" w:cs="Arial"/>
                <w:color w:val="000000"/>
                <w:sz w:val="22"/>
                <w:szCs w:val="22"/>
              </w:rPr>
            </w:pPr>
            <w:r w:rsidRPr="001A5825">
              <w:rPr>
                <w:rFonts w:asciiTheme="minorHAnsi" w:hAnsiTheme="minorHAnsi" w:cs="Arial"/>
                <w:color w:val="000000"/>
                <w:sz w:val="22"/>
                <w:szCs w:val="22"/>
              </w:rPr>
              <w:t>En caso de ser necesario la aplicación de una entrevista no superará el 20% del puntaje total. Para los procesos de encargo, se aplicará entrevista solo en aquellos casos en los cuales exista empate entre los candidatos que, al computar el puntaje final de las pruebas, hayan obtenido el máximo puntaje aprobatorio.</w:t>
            </w:r>
          </w:p>
          <w:p w:rsidR="00DD447D" w:rsidRPr="001A5825" w:rsidRDefault="00DD447D" w:rsidP="00DD447D">
            <w:pPr>
              <w:numPr>
                <w:ilvl w:val="0"/>
                <w:numId w:val="23"/>
              </w:numPr>
              <w:spacing w:line="276" w:lineRule="auto"/>
              <w:jc w:val="both"/>
              <w:rPr>
                <w:rFonts w:asciiTheme="minorHAnsi" w:hAnsiTheme="minorHAnsi" w:cs="Arial"/>
                <w:color w:val="000000"/>
                <w:sz w:val="22"/>
                <w:szCs w:val="22"/>
              </w:rPr>
            </w:pPr>
            <w:r w:rsidRPr="001A5825">
              <w:rPr>
                <w:rFonts w:asciiTheme="minorHAnsi" w:hAnsiTheme="minorHAnsi" w:cs="Arial"/>
                <w:color w:val="000000"/>
                <w:sz w:val="22"/>
                <w:szCs w:val="22"/>
              </w:rPr>
              <w:t>Si agotado el proceso de selección no es provisto el cargo con un empleado de Carrera Administrativa en la modalidad de encargo, se continuará con un nuevo proceso de selección para la vinculación en la modalidad de provisionalidad y si a través de dicho proceso no se puede proveer la vacante, nuevamente se iniciará un proceso para encargo. Para los cargos del grado 01 del nivel asistencial, el proceso de selección inicia para provisión del cargo en la modalidad de provisionalidad.</w:t>
            </w:r>
          </w:p>
          <w:p w:rsidR="00DD447D" w:rsidRPr="001A5825" w:rsidRDefault="00DD447D" w:rsidP="00DD447D">
            <w:pPr>
              <w:numPr>
                <w:ilvl w:val="0"/>
                <w:numId w:val="23"/>
              </w:numPr>
              <w:spacing w:line="276" w:lineRule="auto"/>
              <w:jc w:val="both"/>
              <w:rPr>
                <w:rFonts w:asciiTheme="minorHAnsi" w:hAnsiTheme="minorHAnsi" w:cs="Arial"/>
                <w:color w:val="000000"/>
                <w:sz w:val="22"/>
                <w:szCs w:val="22"/>
              </w:rPr>
            </w:pPr>
            <w:r w:rsidRPr="001A5825">
              <w:rPr>
                <w:rFonts w:asciiTheme="minorHAnsi" w:hAnsiTheme="minorHAnsi" w:cs="Arial"/>
                <w:color w:val="000000"/>
                <w:sz w:val="22"/>
                <w:szCs w:val="22"/>
              </w:rPr>
              <w:t>La publicación del proceso de selección en modalidad de encargo o provisionalidad en la página web y/o carteleras, debe ser por dos (2) días hábiles, contándose el día de publicación como el primero.</w:t>
            </w:r>
          </w:p>
          <w:p w:rsidR="00DD447D" w:rsidRPr="001A5825" w:rsidRDefault="00DD447D" w:rsidP="00DD447D">
            <w:pPr>
              <w:numPr>
                <w:ilvl w:val="0"/>
                <w:numId w:val="23"/>
              </w:numPr>
              <w:spacing w:line="276" w:lineRule="auto"/>
              <w:jc w:val="both"/>
              <w:rPr>
                <w:rFonts w:asciiTheme="minorHAnsi" w:hAnsiTheme="minorHAnsi" w:cs="Arial"/>
                <w:color w:val="000000"/>
                <w:sz w:val="22"/>
                <w:szCs w:val="22"/>
              </w:rPr>
            </w:pPr>
            <w:r w:rsidRPr="001A5825">
              <w:rPr>
                <w:rFonts w:asciiTheme="minorHAnsi" w:hAnsiTheme="minorHAnsi" w:cs="Arial"/>
                <w:color w:val="000000"/>
                <w:sz w:val="22"/>
                <w:szCs w:val="22"/>
              </w:rPr>
              <w:t>Solamente se podrán presentar reclamaciones respecto del proceso de selección hasta un (1) día hábil después de informado a todos los aspirantes el resultado final del proceso.</w:t>
            </w:r>
          </w:p>
          <w:p w:rsidR="00DD447D" w:rsidRPr="001A5825" w:rsidRDefault="00DD447D" w:rsidP="00DD447D">
            <w:pPr>
              <w:numPr>
                <w:ilvl w:val="0"/>
                <w:numId w:val="23"/>
              </w:numPr>
              <w:spacing w:line="276" w:lineRule="auto"/>
              <w:jc w:val="both"/>
              <w:rPr>
                <w:rFonts w:asciiTheme="minorHAnsi" w:hAnsiTheme="minorHAnsi" w:cs="Arial"/>
                <w:color w:val="000000"/>
                <w:sz w:val="22"/>
                <w:szCs w:val="22"/>
              </w:rPr>
            </w:pPr>
            <w:r w:rsidRPr="001A5825">
              <w:rPr>
                <w:rFonts w:asciiTheme="minorHAnsi" w:hAnsiTheme="minorHAnsi" w:cs="Arial"/>
                <w:color w:val="000000"/>
                <w:sz w:val="22"/>
                <w:szCs w:val="22"/>
              </w:rPr>
              <w:t>El proceso de selección una vez se publique el aviso deberá realizarse en un plazo máximo de quince (15) días hábiles, este plazo puede ser modificado si las condiciones del proceso así lo exigen. En caso de modificarse o extenderse se informará a través de la página web.</w:t>
            </w:r>
          </w:p>
          <w:p w:rsidR="00DD447D" w:rsidRPr="001A5825" w:rsidRDefault="00DD447D" w:rsidP="00DD447D">
            <w:pPr>
              <w:numPr>
                <w:ilvl w:val="0"/>
                <w:numId w:val="23"/>
              </w:numPr>
              <w:spacing w:line="276" w:lineRule="auto"/>
              <w:jc w:val="both"/>
              <w:rPr>
                <w:rFonts w:asciiTheme="minorHAnsi" w:hAnsiTheme="minorHAnsi" w:cs="Arial"/>
                <w:color w:val="000000"/>
                <w:sz w:val="22"/>
                <w:szCs w:val="22"/>
              </w:rPr>
            </w:pPr>
            <w:r w:rsidRPr="001A5825">
              <w:rPr>
                <w:rFonts w:asciiTheme="minorHAnsi" w:hAnsiTheme="minorHAnsi" w:cs="Arial"/>
                <w:color w:val="000000"/>
                <w:sz w:val="22"/>
                <w:szCs w:val="22"/>
              </w:rPr>
              <w:t>El perfil del cargo a proveer debe corresponder con el descrito en el Manual Específico de Funciones vigente.</w:t>
            </w:r>
          </w:p>
          <w:p w:rsidR="00DD447D" w:rsidRPr="001A5825" w:rsidRDefault="00DD447D" w:rsidP="00DD447D">
            <w:pPr>
              <w:numPr>
                <w:ilvl w:val="0"/>
                <w:numId w:val="23"/>
              </w:numPr>
              <w:spacing w:line="276" w:lineRule="auto"/>
              <w:jc w:val="both"/>
              <w:rPr>
                <w:rFonts w:asciiTheme="minorHAnsi" w:hAnsiTheme="minorHAnsi" w:cs="Arial"/>
                <w:color w:val="000000"/>
                <w:sz w:val="22"/>
                <w:szCs w:val="22"/>
              </w:rPr>
            </w:pPr>
            <w:r w:rsidRPr="001A5825">
              <w:rPr>
                <w:rFonts w:asciiTheme="minorHAnsi" w:hAnsiTheme="minorHAnsi" w:cs="Arial"/>
                <w:color w:val="000000"/>
                <w:sz w:val="22"/>
                <w:szCs w:val="22"/>
              </w:rPr>
              <w:t>En caso de las provisiones en modalidad de encargo, no se podrán recibir inscripciones de funcionarios para procesos que tengan la misma denominación y grado.</w:t>
            </w:r>
          </w:p>
          <w:p w:rsidR="00DD447D" w:rsidRPr="001A5825" w:rsidRDefault="00DD447D" w:rsidP="00DD447D">
            <w:pPr>
              <w:numPr>
                <w:ilvl w:val="0"/>
                <w:numId w:val="23"/>
              </w:numPr>
              <w:spacing w:line="276" w:lineRule="auto"/>
              <w:jc w:val="both"/>
              <w:rPr>
                <w:rFonts w:asciiTheme="minorHAnsi" w:hAnsiTheme="minorHAnsi" w:cs="Arial"/>
                <w:color w:val="000000"/>
                <w:sz w:val="22"/>
                <w:szCs w:val="22"/>
              </w:rPr>
            </w:pPr>
            <w:r w:rsidRPr="001A5825">
              <w:rPr>
                <w:rFonts w:asciiTheme="minorHAnsi" w:hAnsiTheme="minorHAnsi" w:cs="Arial"/>
                <w:color w:val="000000"/>
                <w:sz w:val="22"/>
                <w:szCs w:val="22"/>
              </w:rPr>
              <w:t>Si por necesidades del servicio se requiere modificar el perfil vacante, se deberá cumplir el procedimiento correspondiente para la actualización del manual de funciones U-PR-08-002-002 y de conformidad con la Resolución de Rectoría No. 1167 del 29 de octubre de</w:t>
            </w:r>
            <w:r w:rsidR="0054680F">
              <w:rPr>
                <w:rFonts w:asciiTheme="minorHAnsi" w:hAnsiTheme="minorHAnsi" w:cs="Arial"/>
                <w:color w:val="000000"/>
                <w:sz w:val="22"/>
                <w:szCs w:val="22"/>
              </w:rPr>
              <w:t xml:space="preserve"> </w:t>
            </w:r>
            <w:r w:rsidRPr="001A5825">
              <w:rPr>
                <w:rFonts w:asciiTheme="minorHAnsi" w:hAnsiTheme="minorHAnsi" w:cs="Arial"/>
                <w:color w:val="000000"/>
                <w:sz w:val="22"/>
                <w:szCs w:val="22"/>
              </w:rPr>
              <w:t>2013.</w:t>
            </w:r>
          </w:p>
          <w:p w:rsidR="00DD447D" w:rsidRPr="001A5825" w:rsidRDefault="00DD447D" w:rsidP="00DD447D">
            <w:pPr>
              <w:numPr>
                <w:ilvl w:val="0"/>
                <w:numId w:val="23"/>
              </w:numPr>
              <w:spacing w:line="276" w:lineRule="auto"/>
              <w:jc w:val="both"/>
              <w:rPr>
                <w:rFonts w:asciiTheme="minorHAnsi" w:hAnsiTheme="minorHAnsi" w:cs="Arial"/>
                <w:sz w:val="22"/>
                <w:szCs w:val="22"/>
              </w:rPr>
            </w:pPr>
            <w:r w:rsidRPr="001A5825">
              <w:rPr>
                <w:rFonts w:asciiTheme="minorHAnsi" w:hAnsiTheme="minorHAnsi" w:cs="Arial"/>
                <w:color w:val="000000"/>
                <w:sz w:val="22"/>
                <w:szCs w:val="22"/>
              </w:rPr>
              <w:t>Para los procesos de selección a través de la modalidad de encargo o provisionalidad, se informará a través de publicación en la página web el listado de aspirantes admitidos en el proceso y los resultados de cada prueba que se aplique.</w:t>
            </w:r>
          </w:p>
          <w:p w:rsidR="006E0492" w:rsidRPr="001A5825" w:rsidRDefault="00DD447D" w:rsidP="00DD447D">
            <w:pPr>
              <w:numPr>
                <w:ilvl w:val="0"/>
                <w:numId w:val="23"/>
              </w:numPr>
              <w:spacing w:line="276" w:lineRule="auto"/>
              <w:jc w:val="both"/>
              <w:rPr>
                <w:rFonts w:asciiTheme="minorHAnsi" w:hAnsiTheme="minorHAnsi" w:cs="Arial"/>
                <w:sz w:val="22"/>
                <w:szCs w:val="22"/>
              </w:rPr>
            </w:pPr>
            <w:r w:rsidRPr="001A5825">
              <w:rPr>
                <w:rFonts w:asciiTheme="minorHAnsi" w:hAnsiTheme="minorHAnsi" w:cs="Arial"/>
                <w:color w:val="000000"/>
                <w:sz w:val="22"/>
                <w:szCs w:val="22"/>
              </w:rPr>
              <w:t>Este tipo de procesos se realizarán para proveer de manera transitoria un cargo vacante mientras se efectúa la selección formal para el cubrimiento definitivo de la misma, razón por la cual no conlleva a derechos de la carrera administrativa de la Universidad para los participantes.</w:t>
            </w:r>
          </w:p>
        </w:tc>
      </w:tr>
    </w:tbl>
    <w:p w:rsidR="00D6339E" w:rsidRPr="001A5825" w:rsidRDefault="00D6339E">
      <w:pPr>
        <w:rPr>
          <w:rFonts w:asciiTheme="minorHAnsi" w:hAnsiTheme="minorHAnsi" w:cs="Arial"/>
          <w:sz w:val="22"/>
          <w:szCs w:val="22"/>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3214"/>
        <w:gridCol w:w="3544"/>
        <w:gridCol w:w="2976"/>
        <w:gridCol w:w="1843"/>
        <w:gridCol w:w="1531"/>
      </w:tblGrid>
      <w:tr w:rsidR="006E0492" w:rsidRPr="001A5825" w:rsidTr="00967387">
        <w:trPr>
          <w:trHeight w:val="252"/>
        </w:trPr>
        <w:tc>
          <w:tcPr>
            <w:tcW w:w="13575" w:type="dxa"/>
            <w:gridSpan w:val="6"/>
            <w:tcBorders>
              <w:bottom w:val="single" w:sz="4" w:space="0" w:color="auto"/>
            </w:tcBorders>
            <w:shd w:val="clear" w:color="auto" w:fill="F3F3F3"/>
            <w:tcMar>
              <w:top w:w="113" w:type="dxa"/>
              <w:bottom w:w="113" w:type="dxa"/>
            </w:tcMar>
          </w:tcPr>
          <w:p w:rsidR="006E0492" w:rsidRPr="001A5825" w:rsidRDefault="006E0492" w:rsidP="002625F3">
            <w:pPr>
              <w:jc w:val="center"/>
              <w:rPr>
                <w:rFonts w:asciiTheme="minorHAnsi" w:hAnsiTheme="minorHAnsi" w:cs="Arial"/>
                <w:sz w:val="22"/>
                <w:szCs w:val="22"/>
              </w:rPr>
            </w:pPr>
            <w:r w:rsidRPr="001A5825">
              <w:rPr>
                <w:rFonts w:asciiTheme="minorHAnsi" w:hAnsiTheme="minorHAnsi" w:cs="Arial"/>
                <w:sz w:val="22"/>
                <w:szCs w:val="22"/>
              </w:rPr>
              <w:t xml:space="preserve">2. </w:t>
            </w:r>
            <w:r w:rsidR="002625F3" w:rsidRPr="001A5825">
              <w:rPr>
                <w:rFonts w:asciiTheme="minorHAnsi" w:hAnsiTheme="minorHAnsi" w:cs="Arial"/>
                <w:sz w:val="22"/>
                <w:szCs w:val="22"/>
              </w:rPr>
              <w:t>Información Específica del Procedimiento</w:t>
            </w:r>
          </w:p>
        </w:tc>
      </w:tr>
      <w:tr w:rsidR="006E0492" w:rsidRPr="001A5825" w:rsidTr="0051437E">
        <w:trPr>
          <w:trHeight w:val="601"/>
        </w:trPr>
        <w:tc>
          <w:tcPr>
            <w:tcW w:w="467" w:type="dxa"/>
            <w:shd w:val="clear" w:color="auto" w:fill="F3F3F3"/>
            <w:tcMar>
              <w:top w:w="113" w:type="dxa"/>
              <w:bottom w:w="113" w:type="dxa"/>
            </w:tcMar>
            <w:vAlign w:val="center"/>
          </w:tcPr>
          <w:p w:rsidR="006E0492" w:rsidRPr="001A5825" w:rsidRDefault="006E0492" w:rsidP="00E1230E">
            <w:pPr>
              <w:jc w:val="center"/>
              <w:rPr>
                <w:rFonts w:asciiTheme="minorHAnsi" w:hAnsiTheme="minorHAnsi" w:cs="Arial"/>
                <w:sz w:val="22"/>
                <w:szCs w:val="22"/>
              </w:rPr>
            </w:pPr>
            <w:r w:rsidRPr="001A5825">
              <w:rPr>
                <w:rFonts w:asciiTheme="minorHAnsi" w:hAnsiTheme="minorHAnsi" w:cs="Arial"/>
                <w:sz w:val="22"/>
                <w:szCs w:val="22"/>
              </w:rPr>
              <w:t>ID</w:t>
            </w:r>
          </w:p>
        </w:tc>
        <w:tc>
          <w:tcPr>
            <w:tcW w:w="3214" w:type="dxa"/>
            <w:shd w:val="clear" w:color="auto" w:fill="F3F3F3"/>
            <w:tcMar>
              <w:top w:w="113" w:type="dxa"/>
              <w:bottom w:w="113" w:type="dxa"/>
            </w:tcMar>
            <w:vAlign w:val="center"/>
          </w:tcPr>
          <w:p w:rsidR="006E0492" w:rsidRPr="001A5825" w:rsidRDefault="002625F3" w:rsidP="00E1230E">
            <w:pPr>
              <w:jc w:val="center"/>
              <w:rPr>
                <w:rFonts w:asciiTheme="minorHAnsi" w:hAnsiTheme="minorHAnsi" w:cs="Arial"/>
                <w:sz w:val="22"/>
                <w:szCs w:val="22"/>
              </w:rPr>
            </w:pPr>
            <w:r w:rsidRPr="001A5825">
              <w:rPr>
                <w:rFonts w:asciiTheme="minorHAnsi" w:hAnsiTheme="minorHAnsi" w:cs="Arial"/>
                <w:sz w:val="22"/>
                <w:szCs w:val="22"/>
              </w:rPr>
              <w:t>Actividad</w:t>
            </w:r>
          </w:p>
        </w:tc>
        <w:tc>
          <w:tcPr>
            <w:tcW w:w="3544" w:type="dxa"/>
            <w:shd w:val="clear" w:color="auto" w:fill="F3F3F3"/>
            <w:tcMar>
              <w:top w:w="113" w:type="dxa"/>
              <w:bottom w:w="113" w:type="dxa"/>
            </w:tcMar>
            <w:vAlign w:val="center"/>
          </w:tcPr>
          <w:p w:rsidR="006E0492" w:rsidRPr="001A5825" w:rsidRDefault="006E0492" w:rsidP="002625F3">
            <w:pPr>
              <w:jc w:val="center"/>
              <w:rPr>
                <w:rFonts w:asciiTheme="minorHAnsi" w:hAnsiTheme="minorHAnsi" w:cs="Arial"/>
                <w:sz w:val="22"/>
                <w:szCs w:val="22"/>
              </w:rPr>
            </w:pPr>
            <w:r w:rsidRPr="001A5825">
              <w:rPr>
                <w:rFonts w:asciiTheme="minorHAnsi" w:hAnsiTheme="minorHAnsi" w:cs="Arial"/>
                <w:sz w:val="22"/>
                <w:szCs w:val="22"/>
              </w:rPr>
              <w:t>D</w:t>
            </w:r>
            <w:r w:rsidR="002625F3" w:rsidRPr="001A5825">
              <w:rPr>
                <w:rFonts w:asciiTheme="minorHAnsi" w:hAnsiTheme="minorHAnsi" w:cs="Arial"/>
                <w:sz w:val="22"/>
                <w:szCs w:val="22"/>
              </w:rPr>
              <w:t>escripción</w:t>
            </w:r>
          </w:p>
        </w:tc>
        <w:tc>
          <w:tcPr>
            <w:tcW w:w="2976" w:type="dxa"/>
            <w:shd w:val="clear" w:color="auto" w:fill="F3F3F3"/>
            <w:tcMar>
              <w:top w:w="113" w:type="dxa"/>
              <w:bottom w:w="113" w:type="dxa"/>
            </w:tcMar>
            <w:vAlign w:val="center"/>
          </w:tcPr>
          <w:p w:rsidR="006E0492" w:rsidRPr="001A5825" w:rsidRDefault="002625F3" w:rsidP="00E1230E">
            <w:pPr>
              <w:jc w:val="center"/>
              <w:rPr>
                <w:rFonts w:asciiTheme="minorHAnsi" w:hAnsiTheme="minorHAnsi" w:cs="Arial"/>
                <w:sz w:val="22"/>
                <w:szCs w:val="22"/>
              </w:rPr>
            </w:pPr>
            <w:r w:rsidRPr="001A5825">
              <w:rPr>
                <w:rFonts w:asciiTheme="minorHAnsi" w:hAnsiTheme="minorHAnsi" w:cs="Arial"/>
                <w:sz w:val="22"/>
                <w:szCs w:val="22"/>
              </w:rPr>
              <w:t>Responsable</w:t>
            </w:r>
          </w:p>
          <w:p w:rsidR="006E0492" w:rsidRPr="001A5825" w:rsidRDefault="006E0492" w:rsidP="002625F3">
            <w:pPr>
              <w:jc w:val="center"/>
              <w:rPr>
                <w:rFonts w:asciiTheme="minorHAnsi" w:hAnsiTheme="minorHAnsi" w:cs="Arial"/>
                <w:sz w:val="22"/>
                <w:szCs w:val="22"/>
              </w:rPr>
            </w:pPr>
            <w:r w:rsidRPr="001A5825">
              <w:rPr>
                <w:rFonts w:asciiTheme="minorHAnsi" w:hAnsiTheme="minorHAnsi" w:cs="Arial"/>
                <w:sz w:val="22"/>
                <w:szCs w:val="22"/>
              </w:rPr>
              <w:t>C</w:t>
            </w:r>
            <w:r w:rsidR="002625F3" w:rsidRPr="001A5825">
              <w:rPr>
                <w:rFonts w:asciiTheme="minorHAnsi" w:hAnsiTheme="minorHAnsi" w:cs="Arial"/>
                <w:sz w:val="22"/>
                <w:szCs w:val="22"/>
              </w:rPr>
              <w:t>argo</w:t>
            </w:r>
            <w:r w:rsidR="008F458D" w:rsidRPr="001A5825">
              <w:rPr>
                <w:rFonts w:asciiTheme="minorHAnsi" w:hAnsiTheme="minorHAnsi" w:cs="Arial"/>
                <w:sz w:val="22"/>
                <w:szCs w:val="22"/>
              </w:rPr>
              <w:t>/Rol</w:t>
            </w:r>
          </w:p>
        </w:tc>
        <w:tc>
          <w:tcPr>
            <w:tcW w:w="1843" w:type="dxa"/>
            <w:shd w:val="clear" w:color="auto" w:fill="F3F3F3"/>
            <w:tcMar>
              <w:top w:w="113" w:type="dxa"/>
              <w:bottom w:w="113" w:type="dxa"/>
            </w:tcMar>
            <w:vAlign w:val="center"/>
          </w:tcPr>
          <w:p w:rsidR="006E0492" w:rsidRPr="001A5825" w:rsidRDefault="006E0492" w:rsidP="002625F3">
            <w:pPr>
              <w:tabs>
                <w:tab w:val="left" w:pos="989"/>
              </w:tabs>
              <w:jc w:val="center"/>
              <w:rPr>
                <w:rFonts w:asciiTheme="minorHAnsi" w:hAnsiTheme="minorHAnsi" w:cs="Arial"/>
                <w:sz w:val="22"/>
                <w:szCs w:val="22"/>
              </w:rPr>
            </w:pPr>
            <w:r w:rsidRPr="001A5825">
              <w:rPr>
                <w:rFonts w:asciiTheme="minorHAnsi" w:hAnsiTheme="minorHAnsi" w:cs="Arial"/>
                <w:sz w:val="22"/>
                <w:szCs w:val="22"/>
              </w:rPr>
              <w:t>R</w:t>
            </w:r>
            <w:r w:rsidR="002625F3" w:rsidRPr="001A5825">
              <w:rPr>
                <w:rFonts w:asciiTheme="minorHAnsi" w:hAnsiTheme="minorHAnsi" w:cs="Arial"/>
                <w:sz w:val="22"/>
                <w:szCs w:val="22"/>
              </w:rPr>
              <w:t>egistros</w:t>
            </w:r>
            <w:r w:rsidRPr="001A5825">
              <w:rPr>
                <w:rFonts w:asciiTheme="minorHAnsi" w:hAnsiTheme="minorHAnsi" w:cs="Arial"/>
                <w:sz w:val="22"/>
                <w:szCs w:val="22"/>
              </w:rPr>
              <w:t xml:space="preserve"> </w:t>
            </w:r>
          </w:p>
        </w:tc>
        <w:tc>
          <w:tcPr>
            <w:tcW w:w="1531" w:type="dxa"/>
            <w:shd w:val="clear" w:color="auto" w:fill="F3F3F3"/>
            <w:tcMar>
              <w:top w:w="113" w:type="dxa"/>
              <w:bottom w:w="113" w:type="dxa"/>
            </w:tcMar>
            <w:vAlign w:val="center"/>
          </w:tcPr>
          <w:p w:rsidR="006E0492" w:rsidRPr="001A5825" w:rsidRDefault="002625F3" w:rsidP="00E1230E">
            <w:pPr>
              <w:tabs>
                <w:tab w:val="left" w:pos="989"/>
              </w:tabs>
              <w:jc w:val="center"/>
              <w:rPr>
                <w:rFonts w:asciiTheme="minorHAnsi" w:hAnsiTheme="minorHAnsi" w:cs="Arial"/>
                <w:sz w:val="22"/>
                <w:szCs w:val="22"/>
              </w:rPr>
            </w:pPr>
            <w:r w:rsidRPr="001A5825">
              <w:rPr>
                <w:rFonts w:asciiTheme="minorHAnsi" w:hAnsiTheme="minorHAnsi" w:cs="Arial"/>
                <w:sz w:val="22"/>
                <w:szCs w:val="22"/>
              </w:rPr>
              <w:t>Sistemas de Información</w:t>
            </w:r>
            <w:r w:rsidR="006E0492" w:rsidRPr="001A5825">
              <w:rPr>
                <w:rFonts w:asciiTheme="minorHAnsi" w:hAnsiTheme="minorHAnsi" w:cs="Arial"/>
                <w:sz w:val="22"/>
                <w:szCs w:val="22"/>
              </w:rPr>
              <w:t xml:space="preserve"> </w:t>
            </w:r>
          </w:p>
        </w:tc>
      </w:tr>
      <w:tr w:rsidR="00DD447D" w:rsidRPr="001A5825" w:rsidTr="00576F40">
        <w:trPr>
          <w:trHeight w:val="329"/>
        </w:trPr>
        <w:tc>
          <w:tcPr>
            <w:tcW w:w="467" w:type="dxa"/>
            <w:tcMar>
              <w:top w:w="113" w:type="dxa"/>
              <w:bottom w:w="113" w:type="dxa"/>
            </w:tcMar>
            <w:vAlign w:val="center"/>
          </w:tcPr>
          <w:p w:rsidR="00DD447D" w:rsidRPr="001A5825" w:rsidRDefault="00DD447D" w:rsidP="00DD447D">
            <w:pPr>
              <w:rPr>
                <w:rFonts w:asciiTheme="minorHAnsi" w:hAnsiTheme="minorHAnsi" w:cs="Arial"/>
                <w:sz w:val="22"/>
                <w:szCs w:val="22"/>
              </w:rPr>
            </w:pPr>
            <w:r w:rsidRPr="001A5825">
              <w:rPr>
                <w:rFonts w:asciiTheme="minorHAnsi" w:hAnsiTheme="minorHAnsi" w:cs="Arial"/>
                <w:color w:val="000000"/>
                <w:sz w:val="22"/>
                <w:szCs w:val="22"/>
              </w:rPr>
              <w:t>1</w:t>
            </w:r>
          </w:p>
        </w:tc>
        <w:tc>
          <w:tcPr>
            <w:tcW w:w="3214" w:type="dxa"/>
            <w:tcMar>
              <w:top w:w="113" w:type="dxa"/>
              <w:bottom w:w="113" w:type="dxa"/>
            </w:tcMar>
            <w:vAlign w:val="center"/>
          </w:tcPr>
          <w:p w:rsidR="00DD447D" w:rsidRPr="001A5825" w:rsidRDefault="00DD447D" w:rsidP="00DD447D">
            <w:pPr>
              <w:pStyle w:val="Piedepgina"/>
              <w:tabs>
                <w:tab w:val="clear" w:pos="4252"/>
                <w:tab w:val="clear" w:pos="8504"/>
              </w:tabs>
              <w:rPr>
                <w:rFonts w:asciiTheme="minorHAnsi" w:hAnsiTheme="minorHAnsi" w:cs="Arial"/>
                <w:sz w:val="22"/>
                <w:szCs w:val="22"/>
              </w:rPr>
            </w:pPr>
            <w:r w:rsidRPr="001A5825">
              <w:rPr>
                <w:rFonts w:asciiTheme="minorHAnsi" w:hAnsiTheme="minorHAnsi" w:cs="Arial"/>
                <w:color w:val="000000"/>
                <w:sz w:val="22"/>
                <w:szCs w:val="22"/>
              </w:rPr>
              <w:t>Solicitud y revisión para proveer la vacante</w:t>
            </w:r>
          </w:p>
        </w:tc>
        <w:tc>
          <w:tcPr>
            <w:tcW w:w="3544" w:type="dxa"/>
            <w:tcMar>
              <w:top w:w="113" w:type="dxa"/>
              <w:bottom w:w="113" w:type="dxa"/>
            </w:tcMar>
            <w:vAlign w:val="center"/>
          </w:tcPr>
          <w:p w:rsidR="00DD447D" w:rsidRPr="001A5825" w:rsidRDefault="00DD447D" w:rsidP="00DD447D">
            <w:pPr>
              <w:spacing w:line="276" w:lineRule="auto"/>
              <w:jc w:val="both"/>
              <w:rPr>
                <w:rFonts w:asciiTheme="minorHAnsi" w:hAnsiTheme="minorHAnsi" w:cs="Arial"/>
                <w:color w:val="000000"/>
                <w:sz w:val="22"/>
                <w:szCs w:val="22"/>
              </w:rPr>
            </w:pPr>
            <w:r w:rsidRPr="001A5825">
              <w:rPr>
                <w:rFonts w:asciiTheme="minorHAnsi" w:hAnsiTheme="minorHAnsi" w:cs="Arial"/>
                <w:color w:val="000000"/>
                <w:sz w:val="22"/>
                <w:szCs w:val="22"/>
              </w:rPr>
              <w:t>Las dependencias, solicitan a la DNPAA o a la Oficina de Personal o la dependencia que haga sus veces en la Sede mediante comunicación el cubrimiento de la vacante.  Este requerimiento debe ser firmado por el jefe superior inmediato, Decano o Director de Instituto.  La solicitud debe contener el código del perfil a proveer.</w:t>
            </w:r>
          </w:p>
          <w:p w:rsidR="00DD447D" w:rsidRPr="001A5825" w:rsidRDefault="00DD447D" w:rsidP="00DD447D">
            <w:pPr>
              <w:spacing w:line="276" w:lineRule="auto"/>
              <w:jc w:val="both"/>
              <w:rPr>
                <w:rFonts w:asciiTheme="minorHAnsi" w:hAnsiTheme="minorHAnsi" w:cs="Arial"/>
                <w:color w:val="000000"/>
                <w:sz w:val="22"/>
                <w:szCs w:val="22"/>
              </w:rPr>
            </w:pPr>
          </w:p>
          <w:p w:rsidR="00DD447D" w:rsidRPr="001A5825" w:rsidRDefault="00DD447D" w:rsidP="00DD447D">
            <w:pPr>
              <w:rPr>
                <w:rFonts w:asciiTheme="minorHAnsi" w:hAnsiTheme="minorHAnsi" w:cs="Arial"/>
                <w:sz w:val="22"/>
                <w:szCs w:val="22"/>
              </w:rPr>
            </w:pPr>
            <w:r w:rsidRPr="001A5825">
              <w:rPr>
                <w:rFonts w:asciiTheme="minorHAnsi" w:hAnsiTheme="minorHAnsi" w:cs="Arial"/>
                <w:color w:val="000000"/>
                <w:sz w:val="22"/>
                <w:szCs w:val="22"/>
              </w:rPr>
              <w:t>Se revisa la solicitud y se verifica en el sistema de información SARA la existencia de la vacante.</w:t>
            </w:r>
          </w:p>
        </w:tc>
        <w:tc>
          <w:tcPr>
            <w:tcW w:w="2976" w:type="dxa"/>
            <w:tcMar>
              <w:top w:w="113" w:type="dxa"/>
              <w:bottom w:w="113" w:type="dxa"/>
            </w:tcMar>
          </w:tcPr>
          <w:p w:rsidR="00DD447D" w:rsidRPr="001A5825" w:rsidRDefault="00DD447D" w:rsidP="005E70F2">
            <w:pPr>
              <w:spacing w:line="276" w:lineRule="auto"/>
              <w:rPr>
                <w:rFonts w:asciiTheme="minorHAnsi" w:hAnsiTheme="minorHAnsi" w:cs="Arial"/>
                <w:color w:val="000000"/>
                <w:sz w:val="22"/>
                <w:szCs w:val="22"/>
              </w:rPr>
            </w:pPr>
            <w:r w:rsidRPr="001A5825">
              <w:rPr>
                <w:rFonts w:asciiTheme="minorHAnsi" w:hAnsiTheme="minorHAnsi" w:cs="Arial"/>
                <w:color w:val="000000"/>
                <w:sz w:val="22"/>
                <w:szCs w:val="22"/>
              </w:rPr>
              <w:t>Dependencias de la Universidad</w:t>
            </w:r>
          </w:p>
          <w:p w:rsidR="00DD447D" w:rsidRPr="001A5825" w:rsidRDefault="00DD447D" w:rsidP="00DD447D">
            <w:pPr>
              <w:spacing w:line="276" w:lineRule="auto"/>
              <w:jc w:val="center"/>
              <w:rPr>
                <w:rFonts w:asciiTheme="minorHAnsi" w:hAnsiTheme="minorHAnsi" w:cs="Arial"/>
                <w:color w:val="000000"/>
                <w:sz w:val="22"/>
                <w:szCs w:val="22"/>
              </w:rPr>
            </w:pPr>
          </w:p>
          <w:p w:rsidR="00DD447D" w:rsidRPr="001A5825" w:rsidRDefault="00DD447D" w:rsidP="00DD447D">
            <w:pPr>
              <w:rPr>
                <w:rFonts w:asciiTheme="minorHAnsi" w:hAnsiTheme="minorHAnsi" w:cs="Arial"/>
                <w:sz w:val="22"/>
                <w:szCs w:val="22"/>
              </w:rPr>
            </w:pPr>
            <w:r w:rsidRPr="001A5825">
              <w:rPr>
                <w:rFonts w:asciiTheme="minorHAnsi" w:hAnsiTheme="minorHAnsi" w:cs="Arial"/>
                <w:color w:val="000000"/>
                <w:sz w:val="22"/>
                <w:szCs w:val="22"/>
              </w:rPr>
              <w:t>DNPAA o la Oficina de Personal o dependencia que  haga sus veces en la Sede</w:t>
            </w:r>
          </w:p>
        </w:tc>
        <w:tc>
          <w:tcPr>
            <w:tcW w:w="1843" w:type="dxa"/>
            <w:tcMar>
              <w:top w:w="113" w:type="dxa"/>
              <w:bottom w:w="113" w:type="dxa"/>
            </w:tcMar>
            <w:vAlign w:val="center"/>
          </w:tcPr>
          <w:p w:rsidR="00DD447D" w:rsidRPr="001A5825" w:rsidRDefault="00DD447D" w:rsidP="00DD447D">
            <w:pPr>
              <w:tabs>
                <w:tab w:val="left" w:pos="989"/>
              </w:tabs>
              <w:rPr>
                <w:rFonts w:asciiTheme="minorHAnsi" w:hAnsiTheme="minorHAnsi" w:cs="Arial"/>
                <w:sz w:val="22"/>
                <w:szCs w:val="22"/>
              </w:rPr>
            </w:pPr>
            <w:r w:rsidRPr="001A5825">
              <w:rPr>
                <w:rFonts w:asciiTheme="minorHAnsi" w:hAnsiTheme="minorHAnsi" w:cs="Arial"/>
                <w:color w:val="000000"/>
                <w:sz w:val="22"/>
                <w:szCs w:val="22"/>
              </w:rPr>
              <w:t>Formato de solicitud para provisión de vacante temporal</w:t>
            </w:r>
          </w:p>
        </w:tc>
        <w:tc>
          <w:tcPr>
            <w:tcW w:w="1531" w:type="dxa"/>
            <w:tcMar>
              <w:top w:w="113" w:type="dxa"/>
              <w:bottom w:w="113" w:type="dxa"/>
            </w:tcMar>
            <w:vAlign w:val="center"/>
          </w:tcPr>
          <w:p w:rsidR="00DD447D" w:rsidRPr="001A5825" w:rsidRDefault="00DD447D" w:rsidP="00DD447D">
            <w:pPr>
              <w:tabs>
                <w:tab w:val="left" w:pos="989"/>
              </w:tabs>
              <w:rPr>
                <w:rFonts w:asciiTheme="minorHAnsi" w:hAnsiTheme="minorHAnsi" w:cs="Arial"/>
                <w:sz w:val="22"/>
                <w:szCs w:val="22"/>
              </w:rPr>
            </w:pPr>
            <w:r w:rsidRPr="001A5825">
              <w:rPr>
                <w:rFonts w:asciiTheme="minorHAnsi" w:hAnsiTheme="minorHAnsi" w:cs="Arial"/>
                <w:color w:val="000000"/>
                <w:sz w:val="22"/>
                <w:szCs w:val="22"/>
              </w:rPr>
              <w:t>N/A</w:t>
            </w:r>
          </w:p>
        </w:tc>
      </w:tr>
      <w:tr w:rsidR="00DD447D" w:rsidRPr="001A5825" w:rsidTr="00B960FC">
        <w:trPr>
          <w:trHeight w:val="54"/>
        </w:trPr>
        <w:tc>
          <w:tcPr>
            <w:tcW w:w="467" w:type="dxa"/>
            <w:tcMar>
              <w:top w:w="113" w:type="dxa"/>
              <w:bottom w:w="113" w:type="dxa"/>
            </w:tcMar>
            <w:vAlign w:val="center"/>
          </w:tcPr>
          <w:p w:rsidR="00DD447D" w:rsidRPr="001A5825" w:rsidRDefault="00DD447D" w:rsidP="00DD447D">
            <w:pPr>
              <w:rPr>
                <w:rFonts w:asciiTheme="minorHAnsi" w:hAnsiTheme="minorHAnsi" w:cs="Arial"/>
                <w:sz w:val="22"/>
                <w:szCs w:val="22"/>
              </w:rPr>
            </w:pPr>
            <w:r w:rsidRPr="001A5825">
              <w:rPr>
                <w:rFonts w:asciiTheme="minorHAnsi" w:hAnsiTheme="minorHAnsi" w:cs="Arial"/>
                <w:color w:val="000000"/>
                <w:sz w:val="22"/>
                <w:szCs w:val="22"/>
              </w:rPr>
              <w:t>2</w:t>
            </w:r>
          </w:p>
        </w:tc>
        <w:tc>
          <w:tcPr>
            <w:tcW w:w="3214" w:type="dxa"/>
            <w:tcMar>
              <w:top w:w="113" w:type="dxa"/>
              <w:bottom w:w="113" w:type="dxa"/>
            </w:tcMar>
            <w:vAlign w:val="center"/>
          </w:tcPr>
          <w:p w:rsidR="00DD447D" w:rsidRPr="001A5825" w:rsidRDefault="00DD447D" w:rsidP="00DD447D">
            <w:pPr>
              <w:pStyle w:val="Piedepgina"/>
              <w:tabs>
                <w:tab w:val="clear" w:pos="4252"/>
                <w:tab w:val="clear" w:pos="8504"/>
              </w:tabs>
              <w:rPr>
                <w:rFonts w:asciiTheme="minorHAnsi" w:hAnsiTheme="minorHAnsi" w:cs="Arial"/>
                <w:sz w:val="22"/>
                <w:szCs w:val="22"/>
                <w:highlight w:val="yellow"/>
              </w:rPr>
            </w:pPr>
            <w:r w:rsidRPr="001A5825">
              <w:rPr>
                <w:rFonts w:asciiTheme="minorHAnsi" w:hAnsiTheme="minorHAnsi" w:cs="Arial"/>
                <w:color w:val="000000"/>
                <w:sz w:val="22"/>
                <w:szCs w:val="22"/>
              </w:rPr>
              <w:t>Publicidad del proceso y recepción  de candidatos</w:t>
            </w:r>
          </w:p>
        </w:tc>
        <w:tc>
          <w:tcPr>
            <w:tcW w:w="3544" w:type="dxa"/>
            <w:tcMar>
              <w:top w:w="113" w:type="dxa"/>
              <w:bottom w:w="113" w:type="dxa"/>
            </w:tcMar>
            <w:vAlign w:val="center"/>
          </w:tcPr>
          <w:p w:rsidR="00DD447D" w:rsidRPr="001A5825" w:rsidRDefault="00DD447D" w:rsidP="00DD447D">
            <w:pPr>
              <w:spacing w:line="276" w:lineRule="auto"/>
              <w:jc w:val="both"/>
              <w:rPr>
                <w:rFonts w:asciiTheme="minorHAnsi" w:hAnsiTheme="minorHAnsi" w:cs="Arial"/>
                <w:color w:val="000000"/>
                <w:sz w:val="22"/>
                <w:szCs w:val="22"/>
              </w:rPr>
            </w:pPr>
            <w:r w:rsidRPr="001A5825">
              <w:rPr>
                <w:rFonts w:asciiTheme="minorHAnsi" w:hAnsiTheme="minorHAnsi" w:cs="Arial"/>
                <w:color w:val="000000"/>
                <w:sz w:val="22"/>
                <w:szCs w:val="22"/>
              </w:rPr>
              <w:t>Se diligencia el formato de aviso de publicación establecido para el proceso. En la página web de la DNPAA o en las páginas y/o cartelera de las oficinas de personal o quien haga sus veces en las Sedes, se publica un aviso de provisión del cargo con fechas de inicio y cierre de inscripciones.</w:t>
            </w:r>
          </w:p>
          <w:p w:rsidR="00DD447D" w:rsidRPr="001A5825" w:rsidRDefault="00DD447D" w:rsidP="00DD447D">
            <w:pPr>
              <w:spacing w:line="276" w:lineRule="auto"/>
              <w:jc w:val="both"/>
              <w:rPr>
                <w:rFonts w:asciiTheme="minorHAnsi" w:hAnsiTheme="minorHAnsi" w:cs="Arial"/>
                <w:color w:val="000000"/>
                <w:sz w:val="22"/>
                <w:szCs w:val="22"/>
              </w:rPr>
            </w:pPr>
          </w:p>
          <w:p w:rsidR="00DD447D" w:rsidRPr="001A5825" w:rsidRDefault="00DD447D" w:rsidP="00DD447D">
            <w:pPr>
              <w:spacing w:line="276" w:lineRule="auto"/>
              <w:jc w:val="both"/>
              <w:rPr>
                <w:rFonts w:asciiTheme="minorHAnsi" w:hAnsiTheme="minorHAnsi" w:cs="Arial"/>
                <w:color w:val="000000"/>
                <w:sz w:val="22"/>
                <w:szCs w:val="22"/>
              </w:rPr>
            </w:pPr>
            <w:r w:rsidRPr="001A5825">
              <w:rPr>
                <w:rFonts w:asciiTheme="minorHAnsi" w:hAnsiTheme="minorHAnsi" w:cs="Arial"/>
                <w:color w:val="000000"/>
                <w:sz w:val="22"/>
                <w:szCs w:val="22"/>
              </w:rPr>
              <w:t>El aviso debe contener los factores de riesgo ocupacional y las demandas ocupacionales a las que se encuentra expuesto el funcionario en el puesto de trabajo, de acuerdo con lo establecido por la División de Salud y Seguridad en el Trabajo.</w:t>
            </w:r>
          </w:p>
          <w:p w:rsidR="00DD447D" w:rsidRPr="001A5825" w:rsidRDefault="00DD447D" w:rsidP="00DD447D">
            <w:pPr>
              <w:spacing w:line="276" w:lineRule="auto"/>
              <w:jc w:val="both"/>
              <w:rPr>
                <w:rFonts w:asciiTheme="minorHAnsi" w:hAnsiTheme="minorHAnsi" w:cs="Arial"/>
                <w:color w:val="000000"/>
                <w:sz w:val="22"/>
                <w:szCs w:val="22"/>
              </w:rPr>
            </w:pPr>
          </w:p>
          <w:p w:rsidR="00DD447D" w:rsidRPr="001A5825" w:rsidRDefault="00DD447D" w:rsidP="00DD447D">
            <w:pPr>
              <w:spacing w:line="276" w:lineRule="auto"/>
              <w:jc w:val="both"/>
              <w:rPr>
                <w:rFonts w:asciiTheme="minorHAnsi" w:hAnsiTheme="minorHAnsi" w:cs="Arial"/>
                <w:color w:val="000000"/>
                <w:sz w:val="22"/>
                <w:szCs w:val="22"/>
              </w:rPr>
            </w:pPr>
            <w:r w:rsidRPr="001A5825">
              <w:rPr>
                <w:rFonts w:asciiTheme="minorHAnsi" w:hAnsiTheme="minorHAnsi" w:cs="Arial"/>
                <w:color w:val="000000"/>
                <w:sz w:val="22"/>
                <w:szCs w:val="22"/>
              </w:rPr>
              <w:t>Los interesados deben diligenciar y enviar al correo electrónico habilitado para ello y/o medio físico, el formato de registro completamente diligenciado, el cual es publicado junto con el aviso de provisión del cargo.</w:t>
            </w:r>
          </w:p>
          <w:p w:rsidR="00DD447D" w:rsidRDefault="00DD447D" w:rsidP="00DD447D">
            <w:pPr>
              <w:rPr>
                <w:rFonts w:asciiTheme="minorHAnsi" w:hAnsiTheme="minorHAnsi" w:cs="Arial"/>
                <w:color w:val="000000"/>
                <w:sz w:val="22"/>
                <w:szCs w:val="22"/>
              </w:rPr>
            </w:pPr>
            <w:r w:rsidRPr="001A5825">
              <w:rPr>
                <w:rFonts w:asciiTheme="minorHAnsi" w:hAnsiTheme="minorHAnsi" w:cs="Arial"/>
                <w:color w:val="000000"/>
                <w:sz w:val="22"/>
                <w:szCs w:val="22"/>
              </w:rPr>
              <w:t>Si terminado el proceso de selección de encargo no se ha provisto la vacante, se acudirá a otras fuentes de reclutamiento como el programa de estudiantes egresados, SENA y otras fuentes.</w:t>
            </w:r>
          </w:p>
          <w:p w:rsidR="001A5825" w:rsidRPr="001A5825" w:rsidRDefault="001A5825" w:rsidP="00DD447D">
            <w:pPr>
              <w:rPr>
                <w:rFonts w:asciiTheme="minorHAnsi" w:hAnsiTheme="minorHAnsi" w:cs="Arial"/>
                <w:sz w:val="22"/>
                <w:szCs w:val="22"/>
              </w:rPr>
            </w:pPr>
          </w:p>
        </w:tc>
        <w:tc>
          <w:tcPr>
            <w:tcW w:w="2976" w:type="dxa"/>
            <w:tcMar>
              <w:top w:w="113" w:type="dxa"/>
              <w:bottom w:w="113" w:type="dxa"/>
            </w:tcMar>
            <w:vAlign w:val="center"/>
          </w:tcPr>
          <w:p w:rsidR="00DD447D" w:rsidRPr="001A5825" w:rsidRDefault="00DD447D" w:rsidP="00DD447D">
            <w:pPr>
              <w:rPr>
                <w:rFonts w:asciiTheme="minorHAnsi" w:hAnsiTheme="minorHAnsi" w:cs="Arial"/>
                <w:sz w:val="22"/>
                <w:szCs w:val="22"/>
              </w:rPr>
            </w:pPr>
            <w:r w:rsidRPr="001A5825">
              <w:rPr>
                <w:rFonts w:asciiTheme="minorHAnsi" w:hAnsiTheme="minorHAnsi" w:cs="Arial"/>
                <w:color w:val="000000"/>
                <w:sz w:val="22"/>
                <w:szCs w:val="22"/>
              </w:rPr>
              <w:t>DNPAA/  la Oficina de Personal o dependencia que  haga sus veces en la Sede</w:t>
            </w:r>
          </w:p>
        </w:tc>
        <w:tc>
          <w:tcPr>
            <w:tcW w:w="1843" w:type="dxa"/>
            <w:tcMar>
              <w:top w:w="113" w:type="dxa"/>
              <w:bottom w:w="113" w:type="dxa"/>
            </w:tcMar>
            <w:vAlign w:val="center"/>
          </w:tcPr>
          <w:p w:rsidR="00DD447D" w:rsidRPr="001A5825" w:rsidRDefault="00DD447D" w:rsidP="00DD447D">
            <w:pPr>
              <w:tabs>
                <w:tab w:val="left" w:pos="989"/>
              </w:tabs>
              <w:spacing w:line="276" w:lineRule="auto"/>
              <w:jc w:val="center"/>
              <w:rPr>
                <w:rFonts w:asciiTheme="minorHAnsi" w:hAnsiTheme="minorHAnsi" w:cs="Arial"/>
                <w:color w:val="000000"/>
                <w:sz w:val="22"/>
                <w:szCs w:val="22"/>
              </w:rPr>
            </w:pPr>
            <w:r w:rsidRPr="001A5825">
              <w:rPr>
                <w:rFonts w:asciiTheme="minorHAnsi" w:hAnsiTheme="minorHAnsi" w:cs="Arial"/>
                <w:color w:val="000000"/>
                <w:sz w:val="22"/>
                <w:szCs w:val="22"/>
              </w:rPr>
              <w:t>Banco de hojas de vida</w:t>
            </w:r>
          </w:p>
          <w:p w:rsidR="00DD447D" w:rsidRPr="001A5825" w:rsidRDefault="00DD447D" w:rsidP="00DD447D">
            <w:pPr>
              <w:tabs>
                <w:tab w:val="left" w:pos="989"/>
              </w:tabs>
              <w:spacing w:line="276" w:lineRule="auto"/>
              <w:jc w:val="center"/>
              <w:rPr>
                <w:rFonts w:asciiTheme="minorHAnsi" w:hAnsiTheme="minorHAnsi" w:cs="Arial"/>
                <w:color w:val="000000"/>
                <w:sz w:val="22"/>
                <w:szCs w:val="22"/>
              </w:rPr>
            </w:pPr>
          </w:p>
          <w:p w:rsidR="00DD447D" w:rsidRPr="001A5825" w:rsidRDefault="00DD447D" w:rsidP="00DD447D">
            <w:pPr>
              <w:tabs>
                <w:tab w:val="left" w:pos="989"/>
              </w:tabs>
              <w:spacing w:line="276" w:lineRule="auto"/>
              <w:jc w:val="center"/>
              <w:rPr>
                <w:rFonts w:asciiTheme="minorHAnsi" w:hAnsiTheme="minorHAnsi" w:cs="Arial"/>
                <w:color w:val="000000"/>
                <w:sz w:val="22"/>
                <w:szCs w:val="22"/>
              </w:rPr>
            </w:pPr>
            <w:r w:rsidRPr="001A5825">
              <w:rPr>
                <w:rFonts w:asciiTheme="minorHAnsi" w:hAnsiTheme="minorHAnsi" w:cs="Arial"/>
                <w:color w:val="000000"/>
                <w:sz w:val="22"/>
                <w:szCs w:val="22"/>
              </w:rPr>
              <w:t>Formato de publicación establecido disponible</w:t>
            </w:r>
          </w:p>
          <w:p w:rsidR="00DD447D" w:rsidRPr="001A5825" w:rsidRDefault="00DD447D" w:rsidP="00DD447D">
            <w:pPr>
              <w:tabs>
                <w:tab w:val="left" w:pos="989"/>
              </w:tabs>
              <w:spacing w:line="276" w:lineRule="auto"/>
              <w:jc w:val="center"/>
              <w:rPr>
                <w:rFonts w:asciiTheme="minorHAnsi" w:hAnsiTheme="minorHAnsi" w:cs="Arial"/>
                <w:color w:val="000000"/>
                <w:sz w:val="22"/>
                <w:szCs w:val="22"/>
              </w:rPr>
            </w:pPr>
          </w:p>
          <w:p w:rsidR="00DD447D" w:rsidRPr="001A5825" w:rsidRDefault="00DD447D" w:rsidP="00DD447D">
            <w:pPr>
              <w:tabs>
                <w:tab w:val="left" w:pos="989"/>
              </w:tabs>
              <w:rPr>
                <w:rFonts w:asciiTheme="minorHAnsi" w:hAnsiTheme="minorHAnsi" w:cs="Arial"/>
                <w:sz w:val="22"/>
                <w:szCs w:val="22"/>
              </w:rPr>
            </w:pPr>
            <w:r w:rsidRPr="001A5825">
              <w:rPr>
                <w:rFonts w:asciiTheme="minorHAnsi" w:hAnsiTheme="minorHAnsi" w:cs="Arial"/>
                <w:color w:val="000000"/>
                <w:sz w:val="22"/>
                <w:szCs w:val="22"/>
              </w:rPr>
              <w:t>Formato de registro establecido disponible</w:t>
            </w:r>
          </w:p>
        </w:tc>
        <w:tc>
          <w:tcPr>
            <w:tcW w:w="1531" w:type="dxa"/>
            <w:tcMar>
              <w:top w:w="113" w:type="dxa"/>
              <w:bottom w:w="113" w:type="dxa"/>
            </w:tcMar>
            <w:vAlign w:val="center"/>
          </w:tcPr>
          <w:p w:rsidR="00DD447D" w:rsidRPr="001A5825" w:rsidRDefault="00DD447D" w:rsidP="00DD447D">
            <w:pPr>
              <w:tabs>
                <w:tab w:val="left" w:pos="989"/>
              </w:tabs>
              <w:rPr>
                <w:rFonts w:asciiTheme="minorHAnsi" w:hAnsiTheme="minorHAnsi" w:cs="Arial"/>
                <w:sz w:val="22"/>
                <w:szCs w:val="22"/>
              </w:rPr>
            </w:pPr>
            <w:r w:rsidRPr="001A5825">
              <w:rPr>
                <w:rFonts w:asciiTheme="minorHAnsi" w:hAnsiTheme="minorHAnsi" w:cs="Arial"/>
                <w:color w:val="000000"/>
                <w:sz w:val="22"/>
                <w:szCs w:val="22"/>
              </w:rPr>
              <w:t>N/A</w:t>
            </w:r>
          </w:p>
        </w:tc>
      </w:tr>
      <w:tr w:rsidR="00DD447D" w:rsidRPr="001A5825" w:rsidTr="00BD48A9">
        <w:tc>
          <w:tcPr>
            <w:tcW w:w="467" w:type="dxa"/>
            <w:tcMar>
              <w:top w:w="113" w:type="dxa"/>
              <w:bottom w:w="113" w:type="dxa"/>
            </w:tcMar>
            <w:vAlign w:val="center"/>
          </w:tcPr>
          <w:p w:rsidR="00DD447D" w:rsidRPr="001A5825" w:rsidRDefault="00DD447D" w:rsidP="00DD447D">
            <w:pPr>
              <w:rPr>
                <w:rFonts w:asciiTheme="minorHAnsi" w:hAnsiTheme="minorHAnsi" w:cs="Arial"/>
                <w:sz w:val="22"/>
                <w:szCs w:val="22"/>
              </w:rPr>
            </w:pPr>
            <w:r w:rsidRPr="001A5825">
              <w:rPr>
                <w:rFonts w:asciiTheme="minorHAnsi" w:hAnsiTheme="minorHAnsi" w:cs="Arial"/>
                <w:color w:val="000000"/>
                <w:sz w:val="22"/>
                <w:szCs w:val="22"/>
              </w:rPr>
              <w:t>3</w:t>
            </w:r>
          </w:p>
        </w:tc>
        <w:tc>
          <w:tcPr>
            <w:tcW w:w="3214" w:type="dxa"/>
            <w:tcMar>
              <w:top w:w="113" w:type="dxa"/>
              <w:bottom w:w="113" w:type="dxa"/>
            </w:tcMar>
            <w:vAlign w:val="center"/>
          </w:tcPr>
          <w:p w:rsidR="00DD447D" w:rsidRPr="001A5825" w:rsidRDefault="00DD447D" w:rsidP="00DD447D">
            <w:pPr>
              <w:pStyle w:val="Piedepgina"/>
              <w:tabs>
                <w:tab w:val="clear" w:pos="4252"/>
                <w:tab w:val="clear" w:pos="8504"/>
              </w:tabs>
              <w:rPr>
                <w:rFonts w:asciiTheme="minorHAnsi" w:hAnsiTheme="minorHAnsi" w:cs="Arial"/>
                <w:sz w:val="22"/>
                <w:szCs w:val="22"/>
              </w:rPr>
            </w:pPr>
            <w:r w:rsidRPr="001A5825">
              <w:rPr>
                <w:rFonts w:asciiTheme="minorHAnsi" w:hAnsiTheme="minorHAnsi" w:cs="Arial"/>
                <w:color w:val="000000"/>
                <w:sz w:val="22"/>
                <w:szCs w:val="22"/>
              </w:rPr>
              <w:t>Preselección de inscritos.</w:t>
            </w:r>
          </w:p>
        </w:tc>
        <w:tc>
          <w:tcPr>
            <w:tcW w:w="3544" w:type="dxa"/>
            <w:tcMar>
              <w:top w:w="113" w:type="dxa"/>
              <w:bottom w:w="113" w:type="dxa"/>
            </w:tcMar>
            <w:vAlign w:val="center"/>
          </w:tcPr>
          <w:p w:rsidR="00DD447D" w:rsidRPr="001A5825" w:rsidRDefault="00DD447D" w:rsidP="00DD447D">
            <w:pPr>
              <w:spacing w:line="276" w:lineRule="auto"/>
              <w:jc w:val="both"/>
              <w:rPr>
                <w:rFonts w:asciiTheme="minorHAnsi" w:hAnsiTheme="minorHAnsi" w:cs="Arial"/>
                <w:color w:val="000000"/>
                <w:sz w:val="22"/>
                <w:szCs w:val="22"/>
              </w:rPr>
            </w:pPr>
            <w:r w:rsidRPr="001A5825">
              <w:rPr>
                <w:rFonts w:asciiTheme="minorHAnsi" w:hAnsiTheme="minorHAnsi" w:cs="Arial"/>
                <w:color w:val="000000"/>
                <w:sz w:val="22"/>
                <w:szCs w:val="22"/>
              </w:rPr>
              <w:t>Se preseleccionan los candidatos que cumplan con los requisitos mínimos publicados para proveer el cargo, de acuerdo con información consignada en los formatos de registro, y se excluirán aquellos que no cumplan con dichos requisitos.</w:t>
            </w:r>
          </w:p>
          <w:p w:rsidR="00DD447D" w:rsidRPr="001A5825" w:rsidRDefault="00DD447D" w:rsidP="00DD447D">
            <w:pPr>
              <w:spacing w:line="276" w:lineRule="auto"/>
              <w:jc w:val="both"/>
              <w:rPr>
                <w:rFonts w:asciiTheme="minorHAnsi" w:hAnsiTheme="minorHAnsi" w:cs="Arial"/>
                <w:color w:val="000000"/>
                <w:sz w:val="22"/>
                <w:szCs w:val="22"/>
              </w:rPr>
            </w:pPr>
          </w:p>
          <w:p w:rsidR="00DD447D" w:rsidRPr="001A5825" w:rsidRDefault="00DD447D" w:rsidP="00DD447D">
            <w:pPr>
              <w:rPr>
                <w:rFonts w:asciiTheme="minorHAnsi" w:hAnsiTheme="minorHAnsi" w:cs="Arial"/>
                <w:sz w:val="22"/>
                <w:szCs w:val="22"/>
              </w:rPr>
            </w:pPr>
            <w:r w:rsidRPr="001A5825">
              <w:rPr>
                <w:rFonts w:asciiTheme="minorHAnsi" w:hAnsiTheme="minorHAnsi" w:cs="Arial"/>
                <w:color w:val="000000"/>
                <w:sz w:val="22"/>
                <w:szCs w:val="22"/>
              </w:rPr>
              <w:t>Se publicará en la página web, el listado de participantes que cumpliendo los requisitos mínimos para el desempeño del cargo, serán citados a prueba.</w:t>
            </w:r>
          </w:p>
        </w:tc>
        <w:tc>
          <w:tcPr>
            <w:tcW w:w="2976" w:type="dxa"/>
            <w:tcMar>
              <w:top w:w="113" w:type="dxa"/>
              <w:bottom w:w="113" w:type="dxa"/>
            </w:tcMar>
            <w:vAlign w:val="center"/>
          </w:tcPr>
          <w:p w:rsidR="00DD447D" w:rsidRPr="001A5825" w:rsidRDefault="00DD447D" w:rsidP="00DD447D">
            <w:pPr>
              <w:rPr>
                <w:rFonts w:asciiTheme="minorHAnsi" w:hAnsiTheme="minorHAnsi" w:cs="Arial"/>
                <w:sz w:val="22"/>
                <w:szCs w:val="22"/>
              </w:rPr>
            </w:pPr>
            <w:r w:rsidRPr="001A5825">
              <w:rPr>
                <w:rFonts w:asciiTheme="minorHAnsi" w:hAnsiTheme="minorHAnsi" w:cs="Arial"/>
                <w:color w:val="000000"/>
                <w:sz w:val="22"/>
                <w:szCs w:val="22"/>
              </w:rPr>
              <w:t>DNPAA, Oficina de Personal o dependencia que  haga sus veces en la Sede</w:t>
            </w:r>
          </w:p>
        </w:tc>
        <w:tc>
          <w:tcPr>
            <w:tcW w:w="1843" w:type="dxa"/>
            <w:tcMar>
              <w:top w:w="113" w:type="dxa"/>
              <w:bottom w:w="113" w:type="dxa"/>
            </w:tcMar>
            <w:vAlign w:val="center"/>
          </w:tcPr>
          <w:p w:rsidR="00DD447D" w:rsidRPr="001A5825" w:rsidRDefault="00DD447D" w:rsidP="00DD447D">
            <w:pPr>
              <w:tabs>
                <w:tab w:val="left" w:pos="989"/>
              </w:tabs>
              <w:rPr>
                <w:rFonts w:asciiTheme="minorHAnsi" w:hAnsiTheme="minorHAnsi" w:cs="Arial"/>
                <w:sz w:val="22"/>
                <w:szCs w:val="22"/>
              </w:rPr>
            </w:pPr>
            <w:r w:rsidRPr="001A5825">
              <w:rPr>
                <w:rFonts w:asciiTheme="minorHAnsi" w:hAnsiTheme="minorHAnsi" w:cs="Arial"/>
                <w:color w:val="000000"/>
                <w:sz w:val="22"/>
                <w:szCs w:val="22"/>
              </w:rPr>
              <w:t>Formato de registro</w:t>
            </w:r>
          </w:p>
        </w:tc>
        <w:tc>
          <w:tcPr>
            <w:tcW w:w="1531" w:type="dxa"/>
            <w:tcMar>
              <w:top w:w="113" w:type="dxa"/>
              <w:bottom w:w="113" w:type="dxa"/>
            </w:tcMar>
            <w:vAlign w:val="center"/>
          </w:tcPr>
          <w:p w:rsidR="00DD447D" w:rsidRPr="001A5825" w:rsidRDefault="00DD447D" w:rsidP="00DD447D">
            <w:pPr>
              <w:tabs>
                <w:tab w:val="left" w:pos="989"/>
              </w:tabs>
              <w:rPr>
                <w:rFonts w:asciiTheme="minorHAnsi" w:hAnsiTheme="minorHAnsi" w:cs="Arial"/>
                <w:sz w:val="22"/>
                <w:szCs w:val="22"/>
              </w:rPr>
            </w:pPr>
            <w:r w:rsidRPr="001A5825">
              <w:rPr>
                <w:rFonts w:asciiTheme="minorHAnsi" w:hAnsiTheme="minorHAnsi" w:cs="Arial"/>
                <w:color w:val="000000"/>
                <w:sz w:val="22"/>
                <w:szCs w:val="22"/>
              </w:rPr>
              <w:t>N/A</w:t>
            </w:r>
          </w:p>
        </w:tc>
      </w:tr>
      <w:tr w:rsidR="00DD447D" w:rsidRPr="001A5825" w:rsidTr="0091149D">
        <w:tc>
          <w:tcPr>
            <w:tcW w:w="467" w:type="dxa"/>
            <w:tcMar>
              <w:top w:w="113" w:type="dxa"/>
              <w:bottom w:w="113" w:type="dxa"/>
            </w:tcMar>
            <w:vAlign w:val="center"/>
          </w:tcPr>
          <w:p w:rsidR="00DD447D" w:rsidRPr="001A5825" w:rsidRDefault="00DD447D" w:rsidP="00DD447D">
            <w:pPr>
              <w:rPr>
                <w:rFonts w:asciiTheme="minorHAnsi" w:hAnsiTheme="minorHAnsi" w:cs="Arial"/>
                <w:sz w:val="22"/>
                <w:szCs w:val="22"/>
              </w:rPr>
            </w:pPr>
            <w:r w:rsidRPr="001A5825">
              <w:rPr>
                <w:rFonts w:asciiTheme="minorHAnsi" w:hAnsiTheme="minorHAnsi" w:cs="Arial"/>
                <w:color w:val="000000"/>
                <w:sz w:val="22"/>
                <w:szCs w:val="22"/>
              </w:rPr>
              <w:br w:type="page"/>
              <w:t>4</w:t>
            </w:r>
          </w:p>
        </w:tc>
        <w:tc>
          <w:tcPr>
            <w:tcW w:w="3214" w:type="dxa"/>
            <w:tcMar>
              <w:top w:w="113" w:type="dxa"/>
              <w:bottom w:w="113" w:type="dxa"/>
            </w:tcMar>
            <w:vAlign w:val="center"/>
          </w:tcPr>
          <w:p w:rsidR="00DD447D" w:rsidRPr="001A5825" w:rsidRDefault="00DD447D" w:rsidP="00DD447D">
            <w:pPr>
              <w:pStyle w:val="Piedepgina"/>
              <w:tabs>
                <w:tab w:val="clear" w:pos="4252"/>
                <w:tab w:val="clear" w:pos="8504"/>
              </w:tabs>
              <w:rPr>
                <w:rFonts w:asciiTheme="minorHAnsi" w:hAnsiTheme="minorHAnsi" w:cs="Arial"/>
                <w:sz w:val="22"/>
                <w:szCs w:val="22"/>
              </w:rPr>
            </w:pPr>
            <w:r w:rsidRPr="001A5825">
              <w:rPr>
                <w:rFonts w:asciiTheme="minorHAnsi" w:hAnsiTheme="minorHAnsi" w:cs="Arial"/>
                <w:color w:val="000000"/>
                <w:sz w:val="22"/>
                <w:szCs w:val="22"/>
              </w:rPr>
              <w:t>Elaborar pruebas a ser aplicadas a los candidatos</w:t>
            </w:r>
          </w:p>
        </w:tc>
        <w:tc>
          <w:tcPr>
            <w:tcW w:w="3544" w:type="dxa"/>
            <w:tcMar>
              <w:top w:w="113" w:type="dxa"/>
              <w:bottom w:w="113" w:type="dxa"/>
            </w:tcMar>
            <w:vAlign w:val="center"/>
          </w:tcPr>
          <w:p w:rsidR="00DD447D" w:rsidRPr="001A5825" w:rsidRDefault="00DD447D" w:rsidP="00DD447D">
            <w:pPr>
              <w:spacing w:line="276" w:lineRule="auto"/>
              <w:jc w:val="both"/>
              <w:rPr>
                <w:rFonts w:asciiTheme="minorHAnsi" w:hAnsiTheme="minorHAnsi" w:cs="Arial"/>
                <w:color w:val="000000"/>
                <w:sz w:val="22"/>
                <w:szCs w:val="22"/>
              </w:rPr>
            </w:pPr>
            <w:r w:rsidRPr="001A5825">
              <w:rPr>
                <w:rFonts w:asciiTheme="minorHAnsi" w:hAnsiTheme="minorHAnsi" w:cs="Arial"/>
                <w:color w:val="000000"/>
                <w:sz w:val="22"/>
                <w:szCs w:val="22"/>
              </w:rPr>
              <w:t>De acuerdo con el perfil del cargo vacante se elaboran las pruebas a ser aplicadas a los candidatos en la fase de selección, teniendo en cuenta el Manual de Funciones vigente y los insumos entregados por el jefe de dependencia.</w:t>
            </w:r>
          </w:p>
          <w:p w:rsidR="00DD447D" w:rsidRPr="001A5825" w:rsidRDefault="00DD447D" w:rsidP="00DD447D">
            <w:pPr>
              <w:spacing w:line="276" w:lineRule="auto"/>
              <w:jc w:val="both"/>
              <w:rPr>
                <w:rFonts w:asciiTheme="minorHAnsi" w:hAnsiTheme="minorHAnsi" w:cs="Arial"/>
                <w:color w:val="000000"/>
                <w:sz w:val="22"/>
                <w:szCs w:val="22"/>
              </w:rPr>
            </w:pPr>
          </w:p>
          <w:p w:rsidR="00DD447D" w:rsidRPr="001A5825" w:rsidRDefault="00DD447D" w:rsidP="00DD447D">
            <w:pPr>
              <w:rPr>
                <w:rFonts w:asciiTheme="minorHAnsi" w:hAnsiTheme="minorHAnsi" w:cs="Arial"/>
                <w:sz w:val="22"/>
                <w:szCs w:val="22"/>
              </w:rPr>
            </w:pPr>
            <w:r w:rsidRPr="001A5825">
              <w:rPr>
                <w:rFonts w:asciiTheme="minorHAnsi" w:hAnsiTheme="minorHAnsi" w:cs="Arial"/>
                <w:color w:val="000000"/>
                <w:sz w:val="22"/>
                <w:szCs w:val="22"/>
              </w:rPr>
              <w:t>Las pruebas evaluarán competencias laborales y su metodología de evaluación será escrita, práctica y/o entrevista.</w:t>
            </w:r>
          </w:p>
        </w:tc>
        <w:tc>
          <w:tcPr>
            <w:tcW w:w="2976" w:type="dxa"/>
            <w:tcMar>
              <w:top w:w="113" w:type="dxa"/>
              <w:bottom w:w="113" w:type="dxa"/>
            </w:tcMar>
            <w:vAlign w:val="center"/>
          </w:tcPr>
          <w:p w:rsidR="00DD447D" w:rsidRPr="001A5825" w:rsidRDefault="00DD447D" w:rsidP="00DD447D">
            <w:pPr>
              <w:rPr>
                <w:rFonts w:asciiTheme="minorHAnsi" w:hAnsiTheme="minorHAnsi" w:cs="Arial"/>
                <w:sz w:val="22"/>
                <w:szCs w:val="22"/>
              </w:rPr>
            </w:pPr>
            <w:r w:rsidRPr="001A5825">
              <w:rPr>
                <w:rFonts w:asciiTheme="minorHAnsi" w:hAnsiTheme="minorHAnsi" w:cs="Arial"/>
                <w:color w:val="000000"/>
                <w:sz w:val="22"/>
                <w:szCs w:val="22"/>
              </w:rPr>
              <w:t>DNPAA, Oficina de Personal o dependencia que  haga sus veces en la Sede</w:t>
            </w:r>
          </w:p>
        </w:tc>
        <w:tc>
          <w:tcPr>
            <w:tcW w:w="1843" w:type="dxa"/>
            <w:tcMar>
              <w:top w:w="113" w:type="dxa"/>
              <w:bottom w:w="113" w:type="dxa"/>
            </w:tcMar>
            <w:vAlign w:val="center"/>
          </w:tcPr>
          <w:p w:rsidR="00DD447D" w:rsidRPr="001A5825" w:rsidRDefault="00DD447D" w:rsidP="00DD447D">
            <w:pPr>
              <w:tabs>
                <w:tab w:val="left" w:pos="989"/>
              </w:tabs>
              <w:rPr>
                <w:rFonts w:asciiTheme="minorHAnsi" w:hAnsiTheme="minorHAnsi" w:cs="Arial"/>
                <w:sz w:val="22"/>
                <w:szCs w:val="22"/>
              </w:rPr>
            </w:pPr>
            <w:r w:rsidRPr="001A5825">
              <w:rPr>
                <w:rFonts w:asciiTheme="minorHAnsi" w:hAnsiTheme="minorHAnsi" w:cs="Arial"/>
                <w:color w:val="000000"/>
                <w:sz w:val="22"/>
                <w:szCs w:val="22"/>
              </w:rPr>
              <w:t>Pruebas de selección</w:t>
            </w:r>
          </w:p>
        </w:tc>
        <w:tc>
          <w:tcPr>
            <w:tcW w:w="1531" w:type="dxa"/>
            <w:tcMar>
              <w:top w:w="113" w:type="dxa"/>
              <w:bottom w:w="113" w:type="dxa"/>
            </w:tcMar>
            <w:vAlign w:val="center"/>
          </w:tcPr>
          <w:p w:rsidR="00DD447D" w:rsidRPr="001A5825" w:rsidRDefault="00DD447D" w:rsidP="00DD447D">
            <w:pPr>
              <w:tabs>
                <w:tab w:val="left" w:pos="989"/>
              </w:tabs>
              <w:rPr>
                <w:rFonts w:asciiTheme="minorHAnsi" w:hAnsiTheme="minorHAnsi" w:cs="Arial"/>
                <w:sz w:val="22"/>
                <w:szCs w:val="22"/>
              </w:rPr>
            </w:pPr>
            <w:r w:rsidRPr="001A5825">
              <w:rPr>
                <w:rFonts w:asciiTheme="minorHAnsi" w:hAnsiTheme="minorHAnsi" w:cs="Arial"/>
                <w:color w:val="000000"/>
                <w:sz w:val="22"/>
                <w:szCs w:val="22"/>
              </w:rPr>
              <w:t>N/A</w:t>
            </w:r>
          </w:p>
        </w:tc>
      </w:tr>
      <w:tr w:rsidR="00DD447D" w:rsidRPr="001A5825" w:rsidTr="00511082">
        <w:tc>
          <w:tcPr>
            <w:tcW w:w="467" w:type="dxa"/>
            <w:tcMar>
              <w:top w:w="113" w:type="dxa"/>
              <w:bottom w:w="113" w:type="dxa"/>
            </w:tcMar>
            <w:vAlign w:val="center"/>
          </w:tcPr>
          <w:p w:rsidR="00DD447D" w:rsidRPr="001A5825" w:rsidRDefault="00DD447D" w:rsidP="00DD447D">
            <w:pPr>
              <w:rPr>
                <w:rFonts w:asciiTheme="minorHAnsi" w:hAnsiTheme="minorHAnsi" w:cs="Arial"/>
                <w:sz w:val="22"/>
                <w:szCs w:val="22"/>
              </w:rPr>
            </w:pPr>
            <w:r w:rsidRPr="001A5825">
              <w:rPr>
                <w:rFonts w:asciiTheme="minorHAnsi" w:hAnsiTheme="minorHAnsi" w:cs="Arial"/>
                <w:color w:val="000000"/>
                <w:sz w:val="22"/>
                <w:szCs w:val="22"/>
              </w:rPr>
              <w:t>5</w:t>
            </w:r>
          </w:p>
        </w:tc>
        <w:tc>
          <w:tcPr>
            <w:tcW w:w="3214" w:type="dxa"/>
            <w:tcMar>
              <w:top w:w="113" w:type="dxa"/>
              <w:bottom w:w="113" w:type="dxa"/>
            </w:tcMar>
            <w:vAlign w:val="center"/>
          </w:tcPr>
          <w:p w:rsidR="00DD447D" w:rsidRPr="001A5825" w:rsidRDefault="00DD447D" w:rsidP="00DD447D">
            <w:pPr>
              <w:pStyle w:val="Piedepgina"/>
              <w:tabs>
                <w:tab w:val="clear" w:pos="4252"/>
                <w:tab w:val="clear" w:pos="8504"/>
              </w:tabs>
              <w:rPr>
                <w:rFonts w:asciiTheme="minorHAnsi" w:hAnsiTheme="minorHAnsi" w:cs="Arial"/>
                <w:sz w:val="22"/>
                <w:szCs w:val="22"/>
              </w:rPr>
            </w:pPr>
            <w:r w:rsidRPr="001A5825">
              <w:rPr>
                <w:rFonts w:asciiTheme="minorHAnsi" w:hAnsiTheme="minorHAnsi" w:cs="Arial"/>
                <w:color w:val="000000"/>
                <w:sz w:val="22"/>
                <w:szCs w:val="22"/>
              </w:rPr>
              <w:t xml:space="preserve">Citar y aplicar pruebas a los preseleccionados </w:t>
            </w:r>
          </w:p>
        </w:tc>
        <w:tc>
          <w:tcPr>
            <w:tcW w:w="3544" w:type="dxa"/>
            <w:tcMar>
              <w:top w:w="113" w:type="dxa"/>
              <w:bottom w:w="113" w:type="dxa"/>
            </w:tcMar>
            <w:vAlign w:val="center"/>
          </w:tcPr>
          <w:p w:rsidR="00DD447D" w:rsidRPr="001A5825" w:rsidRDefault="00DD447D" w:rsidP="00DD447D">
            <w:pPr>
              <w:spacing w:line="276" w:lineRule="auto"/>
              <w:jc w:val="both"/>
              <w:rPr>
                <w:rFonts w:asciiTheme="minorHAnsi" w:hAnsiTheme="minorHAnsi" w:cs="Arial"/>
                <w:color w:val="000000"/>
                <w:sz w:val="22"/>
                <w:szCs w:val="22"/>
              </w:rPr>
            </w:pPr>
            <w:r w:rsidRPr="001A5825">
              <w:rPr>
                <w:rFonts w:asciiTheme="minorHAnsi" w:hAnsiTheme="minorHAnsi" w:cs="Arial"/>
                <w:color w:val="000000"/>
                <w:sz w:val="22"/>
                <w:szCs w:val="22"/>
              </w:rPr>
              <w:t xml:space="preserve">Se cita a los preseleccionados para que presenten las pruebas de selección. La citación se puede realizar mediante correo electrónico, vía telefónica o aviso en cartelera, fijando fecha, hora y lugar para su realización. </w:t>
            </w:r>
          </w:p>
          <w:p w:rsidR="00DD447D" w:rsidRPr="001A5825" w:rsidRDefault="00DD447D" w:rsidP="00DD447D">
            <w:pPr>
              <w:spacing w:line="276" w:lineRule="auto"/>
              <w:jc w:val="both"/>
              <w:rPr>
                <w:rFonts w:asciiTheme="minorHAnsi" w:hAnsiTheme="minorHAnsi" w:cs="Arial"/>
                <w:color w:val="000000"/>
                <w:sz w:val="22"/>
                <w:szCs w:val="22"/>
              </w:rPr>
            </w:pPr>
          </w:p>
          <w:p w:rsidR="00DD447D" w:rsidRPr="001A5825" w:rsidRDefault="00DD447D" w:rsidP="00DD447D">
            <w:pPr>
              <w:rPr>
                <w:rFonts w:asciiTheme="minorHAnsi" w:hAnsiTheme="minorHAnsi" w:cs="Arial"/>
                <w:sz w:val="22"/>
                <w:szCs w:val="22"/>
              </w:rPr>
            </w:pPr>
            <w:r w:rsidRPr="001A5825">
              <w:rPr>
                <w:rFonts w:asciiTheme="minorHAnsi" w:hAnsiTheme="minorHAnsi" w:cs="Arial"/>
                <w:color w:val="000000"/>
                <w:sz w:val="22"/>
                <w:szCs w:val="22"/>
              </w:rPr>
              <w:t xml:space="preserve">Se suministran las pruebas de competencias laborales a los preseleccionados. Cuando el interesado se encuentra en otra Sede, las oficinas de personal o la dependencia que haga sus veces en las Sedes debe garantizar la logística para la aplicación de la prueba. </w:t>
            </w:r>
          </w:p>
        </w:tc>
        <w:tc>
          <w:tcPr>
            <w:tcW w:w="2976" w:type="dxa"/>
            <w:tcMar>
              <w:top w:w="113" w:type="dxa"/>
              <w:bottom w:w="113" w:type="dxa"/>
            </w:tcMar>
            <w:vAlign w:val="center"/>
          </w:tcPr>
          <w:p w:rsidR="00DD447D" w:rsidRPr="001A5825" w:rsidRDefault="00DD447D" w:rsidP="00DD447D">
            <w:pPr>
              <w:rPr>
                <w:rFonts w:asciiTheme="minorHAnsi" w:hAnsiTheme="minorHAnsi" w:cs="Arial"/>
                <w:sz w:val="22"/>
                <w:szCs w:val="22"/>
              </w:rPr>
            </w:pPr>
            <w:r w:rsidRPr="001A5825">
              <w:rPr>
                <w:rFonts w:asciiTheme="minorHAnsi" w:hAnsiTheme="minorHAnsi" w:cs="Arial"/>
                <w:color w:val="000000"/>
                <w:sz w:val="22"/>
                <w:szCs w:val="22"/>
              </w:rPr>
              <w:t>DNPAA, Oficina de Personal o dependencia que  haga sus veces en la Sede</w:t>
            </w:r>
          </w:p>
        </w:tc>
        <w:tc>
          <w:tcPr>
            <w:tcW w:w="1843" w:type="dxa"/>
            <w:tcMar>
              <w:top w:w="113" w:type="dxa"/>
              <w:bottom w:w="113" w:type="dxa"/>
            </w:tcMar>
            <w:vAlign w:val="center"/>
          </w:tcPr>
          <w:p w:rsidR="00DD447D" w:rsidRPr="001A5825" w:rsidRDefault="00DD447D" w:rsidP="00DD447D">
            <w:pPr>
              <w:tabs>
                <w:tab w:val="left" w:pos="989"/>
              </w:tabs>
              <w:spacing w:line="276" w:lineRule="auto"/>
              <w:jc w:val="center"/>
              <w:rPr>
                <w:rFonts w:asciiTheme="minorHAnsi" w:hAnsiTheme="minorHAnsi" w:cs="Arial"/>
                <w:color w:val="000000"/>
                <w:sz w:val="22"/>
                <w:szCs w:val="22"/>
              </w:rPr>
            </w:pPr>
            <w:r w:rsidRPr="001A5825">
              <w:rPr>
                <w:rFonts w:asciiTheme="minorHAnsi" w:hAnsiTheme="minorHAnsi" w:cs="Arial"/>
                <w:color w:val="000000"/>
                <w:sz w:val="22"/>
                <w:szCs w:val="22"/>
              </w:rPr>
              <w:t>Pruebas de selección</w:t>
            </w:r>
          </w:p>
          <w:p w:rsidR="00DD447D" w:rsidRPr="001A5825" w:rsidRDefault="00DD447D" w:rsidP="00DD447D">
            <w:pPr>
              <w:tabs>
                <w:tab w:val="left" w:pos="989"/>
              </w:tabs>
              <w:spacing w:line="276" w:lineRule="auto"/>
              <w:jc w:val="center"/>
              <w:rPr>
                <w:rFonts w:asciiTheme="minorHAnsi" w:hAnsiTheme="minorHAnsi" w:cs="Arial"/>
                <w:color w:val="000000"/>
                <w:sz w:val="22"/>
                <w:szCs w:val="22"/>
              </w:rPr>
            </w:pPr>
          </w:p>
          <w:p w:rsidR="00DD447D" w:rsidRPr="001A5825" w:rsidRDefault="00DD447D" w:rsidP="00DD447D">
            <w:pPr>
              <w:tabs>
                <w:tab w:val="left" w:pos="989"/>
              </w:tabs>
              <w:spacing w:line="276" w:lineRule="auto"/>
              <w:jc w:val="center"/>
              <w:rPr>
                <w:rFonts w:asciiTheme="minorHAnsi" w:hAnsiTheme="minorHAnsi" w:cs="Arial"/>
                <w:color w:val="000000"/>
                <w:sz w:val="22"/>
                <w:szCs w:val="22"/>
              </w:rPr>
            </w:pPr>
          </w:p>
          <w:p w:rsidR="00DD447D" w:rsidRPr="001A5825" w:rsidRDefault="00DD447D" w:rsidP="00DD447D">
            <w:pPr>
              <w:tabs>
                <w:tab w:val="left" w:pos="989"/>
              </w:tabs>
              <w:rPr>
                <w:rFonts w:asciiTheme="minorHAnsi" w:hAnsiTheme="minorHAnsi" w:cs="Arial"/>
                <w:sz w:val="22"/>
                <w:szCs w:val="22"/>
              </w:rPr>
            </w:pPr>
            <w:r w:rsidRPr="001A5825">
              <w:rPr>
                <w:rFonts w:asciiTheme="minorHAnsi" w:hAnsiTheme="minorHAnsi" w:cs="Arial"/>
                <w:color w:val="000000"/>
                <w:sz w:val="22"/>
                <w:szCs w:val="22"/>
              </w:rPr>
              <w:t>Comunicación de citación</w:t>
            </w:r>
          </w:p>
        </w:tc>
        <w:tc>
          <w:tcPr>
            <w:tcW w:w="1531" w:type="dxa"/>
            <w:tcMar>
              <w:top w:w="113" w:type="dxa"/>
              <w:bottom w:w="113" w:type="dxa"/>
            </w:tcMar>
            <w:vAlign w:val="center"/>
          </w:tcPr>
          <w:p w:rsidR="00DD447D" w:rsidRPr="001A5825" w:rsidRDefault="00DD447D" w:rsidP="00DD447D">
            <w:pPr>
              <w:tabs>
                <w:tab w:val="left" w:pos="989"/>
              </w:tabs>
              <w:rPr>
                <w:rFonts w:asciiTheme="minorHAnsi" w:hAnsiTheme="minorHAnsi" w:cs="Arial"/>
                <w:sz w:val="22"/>
                <w:szCs w:val="22"/>
              </w:rPr>
            </w:pPr>
            <w:r w:rsidRPr="001A5825">
              <w:rPr>
                <w:rFonts w:asciiTheme="minorHAnsi" w:hAnsiTheme="minorHAnsi" w:cs="Arial"/>
                <w:color w:val="000000"/>
                <w:sz w:val="22"/>
                <w:szCs w:val="22"/>
              </w:rPr>
              <w:t>N/A</w:t>
            </w:r>
          </w:p>
        </w:tc>
      </w:tr>
      <w:tr w:rsidR="00DD447D" w:rsidRPr="001A5825" w:rsidTr="00B71075">
        <w:tc>
          <w:tcPr>
            <w:tcW w:w="467" w:type="dxa"/>
            <w:tcMar>
              <w:top w:w="113" w:type="dxa"/>
              <w:bottom w:w="113" w:type="dxa"/>
            </w:tcMar>
            <w:vAlign w:val="center"/>
          </w:tcPr>
          <w:p w:rsidR="00DD447D" w:rsidRPr="001A5825" w:rsidRDefault="00DD447D" w:rsidP="00DD447D">
            <w:pPr>
              <w:rPr>
                <w:rFonts w:asciiTheme="minorHAnsi" w:hAnsiTheme="minorHAnsi" w:cs="Arial"/>
                <w:sz w:val="22"/>
                <w:szCs w:val="22"/>
              </w:rPr>
            </w:pPr>
            <w:r w:rsidRPr="001A5825">
              <w:rPr>
                <w:rFonts w:asciiTheme="minorHAnsi" w:hAnsiTheme="minorHAnsi" w:cs="Arial"/>
                <w:color w:val="000000"/>
                <w:sz w:val="22"/>
                <w:szCs w:val="22"/>
              </w:rPr>
              <w:t>6</w:t>
            </w:r>
          </w:p>
        </w:tc>
        <w:tc>
          <w:tcPr>
            <w:tcW w:w="3214" w:type="dxa"/>
            <w:tcMar>
              <w:top w:w="113" w:type="dxa"/>
              <w:bottom w:w="113" w:type="dxa"/>
            </w:tcMar>
            <w:vAlign w:val="center"/>
          </w:tcPr>
          <w:p w:rsidR="00DD447D" w:rsidRPr="001A5825" w:rsidRDefault="00DD447D" w:rsidP="00DD447D">
            <w:pPr>
              <w:pStyle w:val="Piedepgina"/>
              <w:tabs>
                <w:tab w:val="clear" w:pos="4252"/>
                <w:tab w:val="clear" w:pos="8504"/>
              </w:tabs>
              <w:rPr>
                <w:rFonts w:asciiTheme="minorHAnsi" w:hAnsiTheme="minorHAnsi" w:cs="Arial"/>
                <w:sz w:val="22"/>
                <w:szCs w:val="22"/>
              </w:rPr>
            </w:pPr>
            <w:r w:rsidRPr="001A5825">
              <w:rPr>
                <w:rFonts w:asciiTheme="minorHAnsi" w:hAnsiTheme="minorHAnsi" w:cs="Arial"/>
                <w:color w:val="000000"/>
                <w:sz w:val="22"/>
                <w:szCs w:val="22"/>
              </w:rPr>
              <w:t>Seleccionar candidato</w:t>
            </w:r>
          </w:p>
        </w:tc>
        <w:tc>
          <w:tcPr>
            <w:tcW w:w="3544" w:type="dxa"/>
            <w:tcMar>
              <w:top w:w="113" w:type="dxa"/>
              <w:bottom w:w="113" w:type="dxa"/>
            </w:tcMar>
            <w:vAlign w:val="center"/>
          </w:tcPr>
          <w:p w:rsidR="00DD447D" w:rsidRPr="001A5825" w:rsidRDefault="00DD447D" w:rsidP="00DD447D">
            <w:pPr>
              <w:spacing w:line="276" w:lineRule="auto"/>
              <w:jc w:val="both"/>
              <w:rPr>
                <w:rFonts w:asciiTheme="minorHAnsi" w:hAnsiTheme="minorHAnsi" w:cs="Arial"/>
                <w:color w:val="000000"/>
                <w:sz w:val="22"/>
                <w:szCs w:val="22"/>
              </w:rPr>
            </w:pPr>
            <w:r w:rsidRPr="001A5825">
              <w:rPr>
                <w:rFonts w:asciiTheme="minorHAnsi" w:hAnsiTheme="minorHAnsi" w:cs="Arial"/>
                <w:color w:val="000000"/>
                <w:sz w:val="22"/>
                <w:szCs w:val="22"/>
              </w:rPr>
              <w:t xml:space="preserve">Para el caso de los procesos de encargo se aplicará una prueba de competencias, y sólo en caso de empate en el puntaje más alto, se realizará una entrevista por competencias comportamentales con base en el perfil del cargo. </w:t>
            </w:r>
          </w:p>
          <w:p w:rsidR="00DD447D" w:rsidRPr="001A5825" w:rsidRDefault="00DD447D" w:rsidP="00DD447D">
            <w:pPr>
              <w:spacing w:line="276" w:lineRule="auto"/>
              <w:jc w:val="both"/>
              <w:rPr>
                <w:rFonts w:asciiTheme="minorHAnsi" w:hAnsiTheme="minorHAnsi" w:cs="Arial"/>
                <w:color w:val="000000"/>
                <w:sz w:val="22"/>
                <w:szCs w:val="22"/>
              </w:rPr>
            </w:pPr>
            <w:r w:rsidRPr="001A5825">
              <w:rPr>
                <w:rFonts w:asciiTheme="minorHAnsi" w:hAnsiTheme="minorHAnsi" w:cs="Arial"/>
                <w:color w:val="000000"/>
                <w:sz w:val="22"/>
                <w:szCs w:val="22"/>
              </w:rPr>
              <w:t>En este caso, el mayor puntaje obtenido por un concursante en la aplicación de las pruebas (escrita, práctica y/o entrevista) será la base para establecer el orden de selección.</w:t>
            </w:r>
          </w:p>
          <w:p w:rsidR="00DD447D" w:rsidRPr="001A5825" w:rsidRDefault="00DD447D" w:rsidP="00DD447D">
            <w:pPr>
              <w:spacing w:line="276" w:lineRule="auto"/>
              <w:jc w:val="both"/>
              <w:rPr>
                <w:rFonts w:asciiTheme="minorHAnsi" w:hAnsiTheme="minorHAnsi" w:cs="Arial"/>
                <w:color w:val="000000"/>
                <w:sz w:val="22"/>
                <w:szCs w:val="22"/>
              </w:rPr>
            </w:pPr>
          </w:p>
          <w:p w:rsidR="00DD447D" w:rsidRPr="001A5825" w:rsidRDefault="00DD447D" w:rsidP="00DD447D">
            <w:pPr>
              <w:spacing w:line="276" w:lineRule="auto"/>
              <w:jc w:val="both"/>
              <w:rPr>
                <w:rFonts w:asciiTheme="minorHAnsi" w:hAnsiTheme="minorHAnsi" w:cs="Arial"/>
                <w:color w:val="000000"/>
                <w:sz w:val="22"/>
                <w:szCs w:val="22"/>
              </w:rPr>
            </w:pPr>
            <w:r w:rsidRPr="001A5825">
              <w:rPr>
                <w:rFonts w:asciiTheme="minorHAnsi" w:hAnsiTheme="minorHAnsi" w:cs="Arial"/>
                <w:color w:val="000000"/>
                <w:sz w:val="22"/>
                <w:szCs w:val="22"/>
              </w:rPr>
              <w:t>Para los procesos en la modalidad de provisionalidad, se aplicará entrevista a los aspirantes que hayan obtenido los tres (3) puntajes más altos.</w:t>
            </w:r>
          </w:p>
          <w:p w:rsidR="00DD447D" w:rsidRPr="001A5825" w:rsidRDefault="00DD447D" w:rsidP="00DD447D">
            <w:pPr>
              <w:spacing w:line="276" w:lineRule="auto"/>
              <w:jc w:val="both"/>
              <w:rPr>
                <w:rFonts w:asciiTheme="minorHAnsi" w:hAnsiTheme="minorHAnsi" w:cs="Arial"/>
                <w:color w:val="000000"/>
                <w:sz w:val="22"/>
                <w:szCs w:val="22"/>
              </w:rPr>
            </w:pPr>
          </w:p>
          <w:p w:rsidR="00DD447D" w:rsidRPr="001A5825" w:rsidRDefault="00DD447D" w:rsidP="00DD447D">
            <w:pPr>
              <w:spacing w:line="276" w:lineRule="auto"/>
              <w:jc w:val="both"/>
              <w:rPr>
                <w:rFonts w:asciiTheme="minorHAnsi" w:hAnsiTheme="minorHAnsi" w:cs="Arial"/>
                <w:color w:val="000000"/>
                <w:sz w:val="22"/>
                <w:szCs w:val="22"/>
              </w:rPr>
            </w:pPr>
            <w:r w:rsidRPr="001A5825">
              <w:rPr>
                <w:rFonts w:asciiTheme="minorHAnsi" w:hAnsiTheme="minorHAnsi" w:cs="Arial"/>
                <w:color w:val="000000"/>
                <w:sz w:val="22"/>
                <w:szCs w:val="22"/>
              </w:rPr>
              <w:t xml:space="preserve">Para ambos casos, con base en los resultados obtenidos en la(s) prueba(s) de selección aplicada(s), se elabora un informe final del proceso de selección, el cual determina a través de los resultados, la persona seleccionada para el cargo. </w:t>
            </w:r>
          </w:p>
          <w:p w:rsidR="00DD447D" w:rsidRPr="001A5825" w:rsidRDefault="00DD447D" w:rsidP="00DD447D">
            <w:pPr>
              <w:spacing w:line="276" w:lineRule="auto"/>
              <w:jc w:val="both"/>
              <w:rPr>
                <w:rFonts w:asciiTheme="minorHAnsi" w:hAnsiTheme="minorHAnsi" w:cs="Arial"/>
                <w:color w:val="000000"/>
                <w:sz w:val="22"/>
                <w:szCs w:val="22"/>
              </w:rPr>
            </w:pPr>
          </w:p>
          <w:p w:rsidR="00DD447D" w:rsidRPr="001A5825" w:rsidRDefault="00DD447D" w:rsidP="00DD447D">
            <w:pPr>
              <w:spacing w:line="276" w:lineRule="auto"/>
              <w:jc w:val="both"/>
              <w:rPr>
                <w:rFonts w:asciiTheme="minorHAnsi" w:hAnsiTheme="minorHAnsi" w:cs="Arial"/>
                <w:color w:val="000000"/>
                <w:sz w:val="22"/>
                <w:szCs w:val="22"/>
              </w:rPr>
            </w:pPr>
            <w:r w:rsidRPr="001A5825">
              <w:rPr>
                <w:rFonts w:asciiTheme="minorHAnsi" w:hAnsiTheme="minorHAnsi" w:cs="Arial"/>
                <w:color w:val="000000"/>
                <w:sz w:val="22"/>
                <w:szCs w:val="22"/>
              </w:rPr>
              <w:t>El informe es firmado por el jefe del área de Personal o quien haga sus veces en las Sedes y por el profesional que apoya el proceso.</w:t>
            </w:r>
          </w:p>
          <w:p w:rsidR="00DD447D" w:rsidRPr="001A5825" w:rsidRDefault="00DD447D" w:rsidP="00DD447D">
            <w:pPr>
              <w:spacing w:line="276" w:lineRule="auto"/>
              <w:ind w:left="708" w:hanging="708"/>
              <w:jc w:val="both"/>
              <w:rPr>
                <w:rFonts w:asciiTheme="minorHAnsi" w:hAnsiTheme="minorHAnsi" w:cs="Arial"/>
                <w:color w:val="000000"/>
                <w:sz w:val="22"/>
                <w:szCs w:val="22"/>
              </w:rPr>
            </w:pPr>
          </w:p>
          <w:p w:rsidR="00DD447D" w:rsidRPr="001A5825" w:rsidRDefault="00DD447D" w:rsidP="001A5825">
            <w:pPr>
              <w:rPr>
                <w:rFonts w:asciiTheme="minorHAnsi" w:hAnsiTheme="minorHAnsi" w:cs="Arial"/>
                <w:sz w:val="22"/>
                <w:szCs w:val="22"/>
              </w:rPr>
            </w:pPr>
            <w:r w:rsidRPr="001A5825">
              <w:rPr>
                <w:rFonts w:asciiTheme="minorHAnsi" w:hAnsiTheme="minorHAnsi" w:cs="Arial"/>
                <w:color w:val="000000"/>
                <w:sz w:val="22"/>
                <w:szCs w:val="22"/>
              </w:rPr>
              <w:t>Se publicarán el listado de participantes que, habiendo aprobado la prueba, serán citados a entrevista.</w:t>
            </w:r>
          </w:p>
        </w:tc>
        <w:tc>
          <w:tcPr>
            <w:tcW w:w="2976" w:type="dxa"/>
            <w:tcMar>
              <w:top w:w="113" w:type="dxa"/>
              <w:bottom w:w="113" w:type="dxa"/>
            </w:tcMar>
            <w:vAlign w:val="center"/>
          </w:tcPr>
          <w:p w:rsidR="00DD447D" w:rsidRPr="001A5825" w:rsidRDefault="00DD447D" w:rsidP="00DD447D">
            <w:pPr>
              <w:rPr>
                <w:rFonts w:asciiTheme="minorHAnsi" w:hAnsiTheme="minorHAnsi" w:cs="Arial"/>
                <w:sz w:val="22"/>
                <w:szCs w:val="22"/>
              </w:rPr>
            </w:pPr>
            <w:r w:rsidRPr="001A5825">
              <w:rPr>
                <w:rFonts w:asciiTheme="minorHAnsi" w:hAnsiTheme="minorHAnsi" w:cs="Arial"/>
                <w:color w:val="000000"/>
                <w:sz w:val="22"/>
                <w:szCs w:val="22"/>
              </w:rPr>
              <w:t>DNPAA, Oficina de Personal o dependencia que  haga sus veces en la Sede.</w:t>
            </w:r>
          </w:p>
        </w:tc>
        <w:tc>
          <w:tcPr>
            <w:tcW w:w="1843" w:type="dxa"/>
            <w:tcMar>
              <w:top w:w="113" w:type="dxa"/>
              <w:bottom w:w="113" w:type="dxa"/>
            </w:tcMar>
            <w:vAlign w:val="center"/>
          </w:tcPr>
          <w:p w:rsidR="00DD447D" w:rsidRPr="001A5825" w:rsidRDefault="00DD447D" w:rsidP="00DD447D">
            <w:pPr>
              <w:tabs>
                <w:tab w:val="left" w:pos="989"/>
              </w:tabs>
              <w:rPr>
                <w:rFonts w:asciiTheme="minorHAnsi" w:hAnsiTheme="minorHAnsi" w:cs="Arial"/>
                <w:sz w:val="22"/>
                <w:szCs w:val="22"/>
              </w:rPr>
            </w:pPr>
            <w:r w:rsidRPr="001A5825">
              <w:rPr>
                <w:rFonts w:asciiTheme="minorHAnsi" w:hAnsiTheme="minorHAnsi" w:cs="Arial"/>
                <w:color w:val="000000"/>
                <w:sz w:val="22"/>
                <w:szCs w:val="22"/>
              </w:rPr>
              <w:t>Informe de resultados de pruebas aplicadas</w:t>
            </w:r>
          </w:p>
        </w:tc>
        <w:tc>
          <w:tcPr>
            <w:tcW w:w="1531" w:type="dxa"/>
            <w:tcMar>
              <w:top w:w="113" w:type="dxa"/>
              <w:bottom w:w="113" w:type="dxa"/>
            </w:tcMar>
            <w:vAlign w:val="center"/>
          </w:tcPr>
          <w:p w:rsidR="00DD447D" w:rsidRPr="001A5825" w:rsidRDefault="00DD447D" w:rsidP="00DD447D">
            <w:pPr>
              <w:tabs>
                <w:tab w:val="left" w:pos="989"/>
              </w:tabs>
              <w:rPr>
                <w:rFonts w:asciiTheme="minorHAnsi" w:hAnsiTheme="minorHAnsi" w:cs="Arial"/>
                <w:sz w:val="22"/>
                <w:szCs w:val="22"/>
              </w:rPr>
            </w:pPr>
            <w:r w:rsidRPr="001A5825">
              <w:rPr>
                <w:rFonts w:asciiTheme="minorHAnsi" w:hAnsiTheme="minorHAnsi" w:cs="Arial"/>
                <w:color w:val="000000"/>
                <w:sz w:val="22"/>
                <w:szCs w:val="22"/>
              </w:rPr>
              <w:t>N/A</w:t>
            </w:r>
          </w:p>
        </w:tc>
      </w:tr>
      <w:tr w:rsidR="00DD447D" w:rsidRPr="001A5825" w:rsidTr="00424A98">
        <w:tc>
          <w:tcPr>
            <w:tcW w:w="467" w:type="dxa"/>
            <w:tcMar>
              <w:top w:w="113" w:type="dxa"/>
              <w:bottom w:w="113" w:type="dxa"/>
            </w:tcMar>
            <w:vAlign w:val="center"/>
          </w:tcPr>
          <w:p w:rsidR="00DD447D" w:rsidRPr="001A5825" w:rsidRDefault="00DD447D" w:rsidP="00DD447D">
            <w:pPr>
              <w:rPr>
                <w:rFonts w:asciiTheme="minorHAnsi" w:hAnsiTheme="minorHAnsi" w:cs="Arial"/>
                <w:sz w:val="22"/>
                <w:szCs w:val="22"/>
              </w:rPr>
            </w:pPr>
            <w:r w:rsidRPr="001A5825">
              <w:rPr>
                <w:rFonts w:asciiTheme="minorHAnsi" w:hAnsiTheme="minorHAnsi" w:cs="Arial"/>
                <w:color w:val="000000"/>
                <w:sz w:val="22"/>
                <w:szCs w:val="22"/>
              </w:rPr>
              <w:br w:type="page"/>
              <w:t>7</w:t>
            </w:r>
          </w:p>
        </w:tc>
        <w:tc>
          <w:tcPr>
            <w:tcW w:w="3214" w:type="dxa"/>
            <w:tcMar>
              <w:top w:w="113" w:type="dxa"/>
              <w:bottom w:w="113" w:type="dxa"/>
            </w:tcMar>
            <w:vAlign w:val="center"/>
          </w:tcPr>
          <w:p w:rsidR="00DD447D" w:rsidRPr="001A5825" w:rsidRDefault="00DD447D" w:rsidP="00DD447D">
            <w:pPr>
              <w:pStyle w:val="Piedepgina"/>
              <w:tabs>
                <w:tab w:val="clear" w:pos="4252"/>
                <w:tab w:val="clear" w:pos="8504"/>
              </w:tabs>
              <w:rPr>
                <w:rFonts w:asciiTheme="minorHAnsi" w:hAnsiTheme="minorHAnsi" w:cs="Arial"/>
                <w:sz w:val="22"/>
                <w:szCs w:val="22"/>
              </w:rPr>
            </w:pPr>
            <w:r w:rsidRPr="001A5825">
              <w:rPr>
                <w:rFonts w:asciiTheme="minorHAnsi" w:hAnsiTheme="minorHAnsi" w:cs="Arial"/>
                <w:color w:val="000000"/>
                <w:sz w:val="22"/>
                <w:szCs w:val="22"/>
              </w:rPr>
              <w:t>Solicitud y/o revisión de soportes documentales</w:t>
            </w:r>
          </w:p>
        </w:tc>
        <w:tc>
          <w:tcPr>
            <w:tcW w:w="3544" w:type="dxa"/>
            <w:tcMar>
              <w:top w:w="113" w:type="dxa"/>
              <w:bottom w:w="113" w:type="dxa"/>
            </w:tcMar>
            <w:vAlign w:val="center"/>
          </w:tcPr>
          <w:p w:rsidR="00DD447D" w:rsidRPr="001A5825" w:rsidRDefault="00DD447D" w:rsidP="00DD447D">
            <w:pPr>
              <w:rPr>
                <w:rFonts w:asciiTheme="minorHAnsi" w:hAnsiTheme="minorHAnsi" w:cs="Arial"/>
                <w:sz w:val="22"/>
                <w:szCs w:val="22"/>
              </w:rPr>
            </w:pPr>
            <w:r w:rsidRPr="001A5825">
              <w:rPr>
                <w:rFonts w:asciiTheme="minorHAnsi" w:hAnsiTheme="minorHAnsi" w:cs="Arial"/>
                <w:color w:val="000000"/>
                <w:sz w:val="22"/>
                <w:szCs w:val="22"/>
              </w:rPr>
              <w:t>Se solicita y/o revisa los soportes documentales de los candidatos encargo y provisional</w:t>
            </w:r>
          </w:p>
        </w:tc>
        <w:tc>
          <w:tcPr>
            <w:tcW w:w="2976" w:type="dxa"/>
            <w:tcMar>
              <w:top w:w="113" w:type="dxa"/>
              <w:bottom w:w="113" w:type="dxa"/>
            </w:tcMar>
            <w:vAlign w:val="center"/>
          </w:tcPr>
          <w:p w:rsidR="00DD447D" w:rsidRPr="001A5825" w:rsidRDefault="00DD447D" w:rsidP="00DD447D">
            <w:pPr>
              <w:rPr>
                <w:rFonts w:asciiTheme="minorHAnsi" w:hAnsiTheme="minorHAnsi" w:cs="Arial"/>
                <w:sz w:val="22"/>
                <w:szCs w:val="22"/>
              </w:rPr>
            </w:pPr>
            <w:r w:rsidRPr="001A5825">
              <w:rPr>
                <w:rFonts w:asciiTheme="minorHAnsi" w:hAnsiTheme="minorHAnsi" w:cs="Arial"/>
                <w:color w:val="000000"/>
                <w:sz w:val="22"/>
                <w:szCs w:val="22"/>
              </w:rPr>
              <w:t>DNPAA, Oficina de Personal o dependencia que  haga sus veces en la Sede.</w:t>
            </w:r>
          </w:p>
        </w:tc>
        <w:tc>
          <w:tcPr>
            <w:tcW w:w="1843" w:type="dxa"/>
            <w:tcMar>
              <w:top w:w="113" w:type="dxa"/>
              <w:bottom w:w="113" w:type="dxa"/>
            </w:tcMar>
            <w:vAlign w:val="center"/>
          </w:tcPr>
          <w:p w:rsidR="00DD447D" w:rsidRPr="001A5825" w:rsidRDefault="00DD447D" w:rsidP="00DD447D">
            <w:pPr>
              <w:tabs>
                <w:tab w:val="left" w:pos="989"/>
              </w:tabs>
              <w:rPr>
                <w:rFonts w:asciiTheme="minorHAnsi" w:hAnsiTheme="minorHAnsi" w:cs="Arial"/>
                <w:sz w:val="22"/>
                <w:szCs w:val="22"/>
              </w:rPr>
            </w:pPr>
            <w:r w:rsidRPr="001A5825">
              <w:rPr>
                <w:rFonts w:asciiTheme="minorHAnsi" w:hAnsiTheme="minorHAnsi" w:cs="Arial"/>
                <w:color w:val="000000"/>
                <w:sz w:val="22"/>
                <w:szCs w:val="22"/>
              </w:rPr>
              <w:t>Acreditación de requisitos con soportes documentales</w:t>
            </w:r>
          </w:p>
        </w:tc>
        <w:tc>
          <w:tcPr>
            <w:tcW w:w="1531" w:type="dxa"/>
            <w:tcMar>
              <w:top w:w="113" w:type="dxa"/>
              <w:bottom w:w="113" w:type="dxa"/>
            </w:tcMar>
            <w:vAlign w:val="center"/>
          </w:tcPr>
          <w:p w:rsidR="00DD447D" w:rsidRPr="001A5825" w:rsidRDefault="00DD447D" w:rsidP="00DD447D">
            <w:pPr>
              <w:tabs>
                <w:tab w:val="left" w:pos="989"/>
              </w:tabs>
              <w:rPr>
                <w:rFonts w:asciiTheme="minorHAnsi" w:hAnsiTheme="minorHAnsi" w:cs="Arial"/>
                <w:sz w:val="22"/>
                <w:szCs w:val="22"/>
              </w:rPr>
            </w:pPr>
            <w:r w:rsidRPr="001A5825">
              <w:rPr>
                <w:rFonts w:asciiTheme="minorHAnsi" w:hAnsiTheme="minorHAnsi" w:cs="Arial"/>
                <w:color w:val="000000"/>
                <w:sz w:val="22"/>
                <w:szCs w:val="22"/>
              </w:rPr>
              <w:t>N/A</w:t>
            </w:r>
          </w:p>
        </w:tc>
      </w:tr>
      <w:tr w:rsidR="00DD447D" w:rsidRPr="001A5825" w:rsidTr="00E3099B">
        <w:tc>
          <w:tcPr>
            <w:tcW w:w="467" w:type="dxa"/>
            <w:tcMar>
              <w:top w:w="113" w:type="dxa"/>
              <w:bottom w:w="113" w:type="dxa"/>
            </w:tcMar>
            <w:vAlign w:val="center"/>
          </w:tcPr>
          <w:p w:rsidR="00DD447D" w:rsidRPr="001A5825" w:rsidRDefault="00DD447D" w:rsidP="00DD447D">
            <w:pPr>
              <w:rPr>
                <w:rFonts w:asciiTheme="minorHAnsi" w:hAnsiTheme="minorHAnsi" w:cs="Arial"/>
                <w:sz w:val="22"/>
                <w:szCs w:val="22"/>
              </w:rPr>
            </w:pPr>
            <w:r w:rsidRPr="001A5825">
              <w:rPr>
                <w:rFonts w:asciiTheme="minorHAnsi" w:hAnsiTheme="minorHAnsi" w:cs="Arial"/>
                <w:color w:val="000000"/>
                <w:sz w:val="22"/>
                <w:szCs w:val="22"/>
              </w:rPr>
              <w:t>8</w:t>
            </w:r>
          </w:p>
        </w:tc>
        <w:tc>
          <w:tcPr>
            <w:tcW w:w="3214" w:type="dxa"/>
            <w:tcMar>
              <w:top w:w="113" w:type="dxa"/>
              <w:bottom w:w="113" w:type="dxa"/>
            </w:tcMar>
            <w:vAlign w:val="center"/>
          </w:tcPr>
          <w:p w:rsidR="00DD447D" w:rsidRPr="001A5825" w:rsidRDefault="00DD447D" w:rsidP="00DD447D">
            <w:pPr>
              <w:pStyle w:val="Piedepgina"/>
              <w:tabs>
                <w:tab w:val="clear" w:pos="4252"/>
                <w:tab w:val="clear" w:pos="8504"/>
              </w:tabs>
              <w:rPr>
                <w:rFonts w:asciiTheme="minorHAnsi" w:hAnsiTheme="minorHAnsi" w:cs="Arial"/>
                <w:sz w:val="22"/>
                <w:szCs w:val="22"/>
              </w:rPr>
            </w:pPr>
            <w:r w:rsidRPr="001A5825">
              <w:rPr>
                <w:rFonts w:asciiTheme="minorHAnsi" w:hAnsiTheme="minorHAnsi" w:cs="Arial"/>
                <w:color w:val="000000"/>
                <w:sz w:val="22"/>
                <w:szCs w:val="22"/>
              </w:rPr>
              <w:t xml:space="preserve">Publicación de resultados y cierre del proceso </w:t>
            </w:r>
          </w:p>
        </w:tc>
        <w:tc>
          <w:tcPr>
            <w:tcW w:w="3544" w:type="dxa"/>
            <w:tcMar>
              <w:top w:w="113" w:type="dxa"/>
              <w:bottom w:w="113" w:type="dxa"/>
            </w:tcMar>
            <w:vAlign w:val="center"/>
          </w:tcPr>
          <w:p w:rsidR="00DD447D" w:rsidRPr="001A5825" w:rsidRDefault="00DD447D" w:rsidP="00DD447D">
            <w:pPr>
              <w:spacing w:line="276" w:lineRule="auto"/>
              <w:jc w:val="both"/>
              <w:rPr>
                <w:rFonts w:asciiTheme="minorHAnsi" w:hAnsiTheme="minorHAnsi" w:cs="Arial"/>
                <w:color w:val="000000"/>
                <w:sz w:val="22"/>
                <w:szCs w:val="22"/>
              </w:rPr>
            </w:pPr>
            <w:r w:rsidRPr="001A5825">
              <w:rPr>
                <w:rFonts w:asciiTheme="minorHAnsi" w:hAnsiTheme="minorHAnsi" w:cs="Arial"/>
                <w:color w:val="000000"/>
                <w:sz w:val="22"/>
                <w:szCs w:val="22"/>
              </w:rPr>
              <w:t>El resultado del proceso de selección será publicado en la página web de la DNPAA.</w:t>
            </w:r>
          </w:p>
          <w:p w:rsidR="00DD447D" w:rsidRPr="001A5825" w:rsidRDefault="00DD447D" w:rsidP="00DD447D">
            <w:pPr>
              <w:spacing w:line="276" w:lineRule="auto"/>
              <w:jc w:val="both"/>
              <w:rPr>
                <w:rFonts w:asciiTheme="minorHAnsi" w:hAnsiTheme="minorHAnsi" w:cs="Arial"/>
                <w:color w:val="000000"/>
                <w:sz w:val="22"/>
                <w:szCs w:val="22"/>
              </w:rPr>
            </w:pPr>
          </w:p>
          <w:p w:rsidR="00DD447D" w:rsidRPr="001A5825" w:rsidRDefault="00DD447D" w:rsidP="00DD447D">
            <w:pPr>
              <w:spacing w:line="276" w:lineRule="auto"/>
              <w:jc w:val="both"/>
              <w:rPr>
                <w:rFonts w:asciiTheme="minorHAnsi" w:hAnsiTheme="minorHAnsi" w:cs="Arial"/>
                <w:color w:val="000000"/>
                <w:sz w:val="22"/>
                <w:szCs w:val="22"/>
              </w:rPr>
            </w:pPr>
            <w:r w:rsidRPr="001A5825">
              <w:rPr>
                <w:rFonts w:asciiTheme="minorHAnsi" w:hAnsiTheme="minorHAnsi" w:cs="Arial"/>
                <w:color w:val="000000"/>
                <w:sz w:val="22"/>
                <w:szCs w:val="22"/>
              </w:rPr>
              <w:t>Se informa al candidato seleccionado el inicio del proceso de vinculación mediante correo electrónico.</w:t>
            </w:r>
          </w:p>
          <w:p w:rsidR="00DD447D" w:rsidRPr="001A5825" w:rsidRDefault="00DD447D" w:rsidP="00DD447D">
            <w:pPr>
              <w:spacing w:line="276" w:lineRule="auto"/>
              <w:jc w:val="both"/>
              <w:rPr>
                <w:rFonts w:asciiTheme="minorHAnsi" w:hAnsiTheme="minorHAnsi" w:cs="Arial"/>
                <w:color w:val="000000"/>
                <w:sz w:val="22"/>
                <w:szCs w:val="22"/>
              </w:rPr>
            </w:pPr>
          </w:p>
          <w:p w:rsidR="00DD447D" w:rsidRPr="001A5825" w:rsidRDefault="00DD447D" w:rsidP="001A5825">
            <w:pPr>
              <w:spacing w:line="276" w:lineRule="auto"/>
              <w:jc w:val="both"/>
              <w:rPr>
                <w:rFonts w:asciiTheme="minorHAnsi" w:hAnsiTheme="minorHAnsi" w:cs="Arial"/>
                <w:sz w:val="22"/>
                <w:szCs w:val="22"/>
              </w:rPr>
            </w:pPr>
            <w:r w:rsidRPr="001A5825">
              <w:rPr>
                <w:rFonts w:asciiTheme="minorHAnsi" w:hAnsiTheme="minorHAnsi" w:cs="Arial"/>
                <w:color w:val="000000"/>
                <w:sz w:val="22"/>
                <w:szCs w:val="22"/>
              </w:rPr>
              <w:t>Se envía a quienes hayan participado en las pruebas y que no fueron seleccionados, un mensaje de agradecimiento por la participación en el proceso, y se informa sobre la publicación de los resultados.”</w:t>
            </w:r>
          </w:p>
        </w:tc>
        <w:tc>
          <w:tcPr>
            <w:tcW w:w="2976" w:type="dxa"/>
            <w:tcMar>
              <w:top w:w="113" w:type="dxa"/>
              <w:bottom w:w="113" w:type="dxa"/>
            </w:tcMar>
            <w:vAlign w:val="center"/>
          </w:tcPr>
          <w:p w:rsidR="00DD447D" w:rsidRPr="001A5825" w:rsidRDefault="00DD447D" w:rsidP="00DD447D">
            <w:pPr>
              <w:spacing w:line="276" w:lineRule="auto"/>
              <w:jc w:val="center"/>
              <w:rPr>
                <w:rFonts w:asciiTheme="minorHAnsi" w:hAnsiTheme="minorHAnsi" w:cs="Arial"/>
                <w:color w:val="000000"/>
                <w:sz w:val="22"/>
                <w:szCs w:val="22"/>
              </w:rPr>
            </w:pPr>
            <w:r w:rsidRPr="001A5825">
              <w:rPr>
                <w:rFonts w:asciiTheme="minorHAnsi" w:hAnsiTheme="minorHAnsi" w:cs="Arial"/>
                <w:color w:val="000000"/>
                <w:sz w:val="22"/>
                <w:szCs w:val="22"/>
              </w:rPr>
              <w:t>DNPAA, Oficina de Personal o dependencia que haga sus veces en la Sede.</w:t>
            </w:r>
          </w:p>
          <w:p w:rsidR="00DD447D" w:rsidRPr="001A5825" w:rsidRDefault="00DD447D" w:rsidP="00DD447D">
            <w:pPr>
              <w:rPr>
                <w:rFonts w:asciiTheme="minorHAnsi" w:hAnsiTheme="minorHAnsi" w:cs="Arial"/>
                <w:sz w:val="22"/>
                <w:szCs w:val="22"/>
              </w:rPr>
            </w:pPr>
          </w:p>
        </w:tc>
        <w:tc>
          <w:tcPr>
            <w:tcW w:w="1843" w:type="dxa"/>
            <w:tcMar>
              <w:top w:w="113" w:type="dxa"/>
              <w:bottom w:w="113" w:type="dxa"/>
            </w:tcMar>
            <w:vAlign w:val="center"/>
          </w:tcPr>
          <w:p w:rsidR="00DD447D" w:rsidRPr="001A5825" w:rsidRDefault="00DD447D" w:rsidP="00DD447D">
            <w:pPr>
              <w:tabs>
                <w:tab w:val="left" w:pos="989"/>
              </w:tabs>
              <w:rPr>
                <w:rFonts w:asciiTheme="minorHAnsi" w:hAnsiTheme="minorHAnsi" w:cs="Arial"/>
                <w:sz w:val="22"/>
                <w:szCs w:val="22"/>
              </w:rPr>
            </w:pPr>
            <w:r w:rsidRPr="001A5825">
              <w:rPr>
                <w:rFonts w:asciiTheme="minorHAnsi" w:hAnsiTheme="minorHAnsi" w:cs="Arial"/>
                <w:color w:val="000000"/>
                <w:sz w:val="22"/>
                <w:szCs w:val="22"/>
              </w:rPr>
              <w:t>Comunicación de selección de candidato</w:t>
            </w:r>
          </w:p>
        </w:tc>
        <w:tc>
          <w:tcPr>
            <w:tcW w:w="1531" w:type="dxa"/>
            <w:tcMar>
              <w:top w:w="113" w:type="dxa"/>
              <w:bottom w:w="113" w:type="dxa"/>
            </w:tcMar>
            <w:vAlign w:val="center"/>
          </w:tcPr>
          <w:p w:rsidR="00DD447D" w:rsidRPr="001A5825" w:rsidRDefault="00DD447D" w:rsidP="00DD447D">
            <w:pPr>
              <w:tabs>
                <w:tab w:val="left" w:pos="989"/>
              </w:tabs>
              <w:rPr>
                <w:rFonts w:asciiTheme="minorHAnsi" w:hAnsiTheme="minorHAnsi" w:cs="Arial"/>
                <w:sz w:val="22"/>
                <w:szCs w:val="22"/>
              </w:rPr>
            </w:pPr>
            <w:r w:rsidRPr="001A5825">
              <w:rPr>
                <w:rFonts w:asciiTheme="minorHAnsi" w:hAnsiTheme="minorHAnsi" w:cs="Arial"/>
                <w:color w:val="000000"/>
                <w:sz w:val="22"/>
                <w:szCs w:val="22"/>
              </w:rPr>
              <w:t>N/A</w:t>
            </w:r>
          </w:p>
        </w:tc>
      </w:tr>
    </w:tbl>
    <w:p w:rsidR="006E0492" w:rsidRPr="001A5825" w:rsidRDefault="006E0492">
      <w:pPr>
        <w:rPr>
          <w:rFonts w:asciiTheme="minorHAnsi" w:hAnsiTheme="minorHAnsi" w:cs="Arial"/>
          <w:sz w:val="22"/>
          <w:szCs w:val="22"/>
        </w:rPr>
      </w:pPr>
    </w:p>
    <w:tbl>
      <w:tblPr>
        <w:tblW w:w="4726" w:type="pct"/>
        <w:jc w:val="center"/>
        <w:tblCellMar>
          <w:left w:w="10" w:type="dxa"/>
          <w:right w:w="10" w:type="dxa"/>
        </w:tblCellMar>
        <w:tblLook w:val="04A0" w:firstRow="1" w:lastRow="0" w:firstColumn="1" w:lastColumn="0" w:noHBand="0" w:noVBand="1"/>
      </w:tblPr>
      <w:tblGrid>
        <w:gridCol w:w="1879"/>
        <w:gridCol w:w="2660"/>
        <w:gridCol w:w="1274"/>
        <w:gridCol w:w="3261"/>
        <w:gridCol w:w="1274"/>
        <w:gridCol w:w="2603"/>
      </w:tblGrid>
      <w:tr w:rsidR="001A5825" w:rsidRPr="001A5825" w:rsidTr="006A2F54">
        <w:trPr>
          <w:trHeight w:val="245"/>
          <w:jc w:val="center"/>
        </w:trPr>
        <w:tc>
          <w:tcPr>
            <w:tcW w:w="725" w:type="pct"/>
            <w:tcBorders>
              <w:top w:val="single" w:sz="4" w:space="0" w:color="auto"/>
              <w:left w:val="single" w:sz="4" w:space="0" w:color="auto"/>
              <w:bottom w:val="single" w:sz="4" w:space="0" w:color="auto"/>
              <w:right w:val="single" w:sz="4" w:space="0" w:color="auto"/>
            </w:tcBorders>
            <w:vAlign w:val="center"/>
          </w:tcPr>
          <w:p w:rsidR="001A5825" w:rsidRPr="001A5825" w:rsidRDefault="001A5825" w:rsidP="00F123A8">
            <w:pPr>
              <w:rPr>
                <w:rFonts w:asciiTheme="minorHAnsi" w:hAnsiTheme="minorHAnsi"/>
                <w:b/>
                <w:sz w:val="22"/>
                <w:szCs w:val="22"/>
              </w:rPr>
            </w:pPr>
            <w:r w:rsidRPr="001A5825">
              <w:rPr>
                <w:rFonts w:asciiTheme="minorHAnsi" w:hAnsiTheme="minorHAnsi"/>
                <w:b/>
                <w:sz w:val="22"/>
                <w:szCs w:val="22"/>
              </w:rPr>
              <w:t>Elaboró:</w:t>
            </w:r>
          </w:p>
        </w:tc>
        <w:tc>
          <w:tcPr>
            <w:tcW w:w="1027" w:type="pct"/>
            <w:tcBorders>
              <w:top w:val="single" w:sz="4" w:space="0" w:color="auto"/>
              <w:left w:val="single" w:sz="4" w:space="0" w:color="auto"/>
              <w:bottom w:val="single" w:sz="4" w:space="0" w:color="auto"/>
              <w:right w:val="single" w:sz="4" w:space="0" w:color="auto"/>
            </w:tcBorders>
            <w:vAlign w:val="center"/>
          </w:tcPr>
          <w:p w:rsidR="001A5825" w:rsidRPr="001A5825" w:rsidRDefault="001A5825" w:rsidP="00F123A8">
            <w:pPr>
              <w:tabs>
                <w:tab w:val="num" w:pos="0"/>
              </w:tabs>
              <w:outlineLvl w:val="0"/>
              <w:rPr>
                <w:rFonts w:asciiTheme="minorHAnsi" w:hAnsiTheme="minorHAnsi"/>
                <w:bCs/>
                <w:sz w:val="22"/>
                <w:szCs w:val="22"/>
              </w:rPr>
            </w:pPr>
            <w:r w:rsidRPr="001A5825">
              <w:rPr>
                <w:rFonts w:asciiTheme="minorHAnsi" w:hAnsiTheme="minorHAnsi"/>
                <w:bCs/>
                <w:sz w:val="22"/>
                <w:szCs w:val="22"/>
              </w:rPr>
              <w:t>Jonathan González</w:t>
            </w:r>
          </w:p>
        </w:tc>
        <w:tc>
          <w:tcPr>
            <w:tcW w:w="492" w:type="pct"/>
            <w:tcBorders>
              <w:top w:val="single" w:sz="4" w:space="0" w:color="auto"/>
              <w:left w:val="single" w:sz="4" w:space="0" w:color="auto"/>
              <w:bottom w:val="single" w:sz="4" w:space="0" w:color="auto"/>
              <w:right w:val="single" w:sz="4" w:space="0" w:color="auto"/>
            </w:tcBorders>
            <w:vAlign w:val="center"/>
          </w:tcPr>
          <w:p w:rsidR="001A5825" w:rsidRPr="001A5825" w:rsidRDefault="001A5825" w:rsidP="00F123A8">
            <w:pPr>
              <w:tabs>
                <w:tab w:val="num" w:pos="0"/>
              </w:tabs>
              <w:jc w:val="both"/>
              <w:outlineLvl w:val="0"/>
              <w:rPr>
                <w:rFonts w:asciiTheme="minorHAnsi" w:hAnsiTheme="minorHAnsi"/>
                <w:bCs/>
                <w:sz w:val="22"/>
                <w:szCs w:val="22"/>
              </w:rPr>
            </w:pPr>
            <w:r w:rsidRPr="001A5825">
              <w:rPr>
                <w:rFonts w:asciiTheme="minorHAnsi" w:hAnsiTheme="minorHAnsi"/>
                <w:b/>
                <w:sz w:val="22"/>
                <w:szCs w:val="22"/>
              </w:rPr>
              <w:t>Revisó:</w:t>
            </w:r>
          </w:p>
        </w:tc>
        <w:tc>
          <w:tcPr>
            <w:tcW w:w="1259" w:type="pct"/>
            <w:tcBorders>
              <w:top w:val="single" w:sz="4" w:space="0" w:color="auto"/>
              <w:left w:val="single" w:sz="4" w:space="0" w:color="auto"/>
              <w:bottom w:val="single" w:sz="4" w:space="0" w:color="auto"/>
              <w:right w:val="single" w:sz="4" w:space="0" w:color="auto"/>
            </w:tcBorders>
            <w:vAlign w:val="center"/>
          </w:tcPr>
          <w:p w:rsidR="001A5825" w:rsidRPr="001A5825" w:rsidRDefault="001A5825" w:rsidP="00F123A8">
            <w:pPr>
              <w:tabs>
                <w:tab w:val="num" w:pos="0"/>
              </w:tabs>
              <w:jc w:val="both"/>
              <w:outlineLvl w:val="0"/>
              <w:rPr>
                <w:rFonts w:asciiTheme="minorHAnsi" w:hAnsiTheme="minorHAnsi"/>
                <w:bCs/>
                <w:sz w:val="22"/>
                <w:szCs w:val="22"/>
              </w:rPr>
            </w:pPr>
            <w:r w:rsidRPr="001A5825">
              <w:rPr>
                <w:rFonts w:asciiTheme="minorHAnsi" w:hAnsiTheme="minorHAnsi"/>
                <w:bCs/>
                <w:sz w:val="22"/>
                <w:szCs w:val="22"/>
              </w:rPr>
              <w:t>Oswaldo Castellanos García</w:t>
            </w:r>
          </w:p>
        </w:tc>
        <w:tc>
          <w:tcPr>
            <w:tcW w:w="492" w:type="pct"/>
            <w:tcBorders>
              <w:top w:val="single" w:sz="4" w:space="0" w:color="auto"/>
              <w:left w:val="single" w:sz="4" w:space="0" w:color="auto"/>
              <w:bottom w:val="single" w:sz="4" w:space="0" w:color="auto"/>
              <w:right w:val="single" w:sz="4" w:space="0" w:color="auto"/>
            </w:tcBorders>
            <w:vAlign w:val="center"/>
          </w:tcPr>
          <w:p w:rsidR="001A5825" w:rsidRPr="001A5825" w:rsidRDefault="001A5825" w:rsidP="00F123A8">
            <w:pPr>
              <w:tabs>
                <w:tab w:val="num" w:pos="0"/>
              </w:tabs>
              <w:jc w:val="both"/>
              <w:outlineLvl w:val="0"/>
              <w:rPr>
                <w:rFonts w:asciiTheme="minorHAnsi" w:hAnsiTheme="minorHAnsi"/>
                <w:bCs/>
                <w:sz w:val="22"/>
                <w:szCs w:val="22"/>
              </w:rPr>
            </w:pPr>
            <w:r w:rsidRPr="001A5825">
              <w:rPr>
                <w:rFonts w:asciiTheme="minorHAnsi" w:hAnsiTheme="minorHAnsi"/>
                <w:b/>
                <w:sz w:val="22"/>
                <w:szCs w:val="22"/>
              </w:rPr>
              <w:t>Aprobó:</w:t>
            </w:r>
          </w:p>
        </w:tc>
        <w:tc>
          <w:tcPr>
            <w:tcW w:w="1005" w:type="pct"/>
            <w:tcBorders>
              <w:top w:val="single" w:sz="4" w:space="0" w:color="auto"/>
              <w:left w:val="single" w:sz="4" w:space="0" w:color="auto"/>
              <w:bottom w:val="single" w:sz="4" w:space="0" w:color="auto"/>
              <w:right w:val="single" w:sz="4" w:space="0" w:color="auto"/>
            </w:tcBorders>
            <w:vAlign w:val="center"/>
          </w:tcPr>
          <w:p w:rsidR="001A5825" w:rsidRPr="001A5825" w:rsidRDefault="001A5825" w:rsidP="00F123A8">
            <w:pPr>
              <w:tabs>
                <w:tab w:val="num" w:pos="0"/>
              </w:tabs>
              <w:jc w:val="both"/>
              <w:outlineLvl w:val="0"/>
              <w:rPr>
                <w:rFonts w:asciiTheme="minorHAnsi" w:hAnsiTheme="minorHAnsi"/>
                <w:bCs/>
                <w:sz w:val="22"/>
                <w:szCs w:val="22"/>
              </w:rPr>
            </w:pPr>
            <w:r w:rsidRPr="001A5825">
              <w:rPr>
                <w:rFonts w:asciiTheme="minorHAnsi" w:hAnsiTheme="minorHAnsi"/>
                <w:bCs/>
                <w:sz w:val="22"/>
                <w:szCs w:val="22"/>
              </w:rPr>
              <w:t>Alba Esther Villamil Ocampo</w:t>
            </w:r>
          </w:p>
        </w:tc>
      </w:tr>
      <w:tr w:rsidR="001A5825" w:rsidRPr="001A5825" w:rsidTr="006A2F54">
        <w:trPr>
          <w:trHeight w:val="265"/>
          <w:jc w:val="center"/>
        </w:trPr>
        <w:tc>
          <w:tcPr>
            <w:tcW w:w="725" w:type="pct"/>
            <w:tcBorders>
              <w:top w:val="single" w:sz="4" w:space="0" w:color="auto"/>
              <w:left w:val="single" w:sz="4" w:space="0" w:color="auto"/>
              <w:bottom w:val="single" w:sz="4" w:space="0" w:color="auto"/>
              <w:right w:val="single" w:sz="4" w:space="0" w:color="auto"/>
            </w:tcBorders>
            <w:vAlign w:val="center"/>
          </w:tcPr>
          <w:p w:rsidR="001A5825" w:rsidRPr="001A5825" w:rsidRDefault="001A5825" w:rsidP="00F123A8">
            <w:pPr>
              <w:rPr>
                <w:rFonts w:asciiTheme="minorHAnsi" w:hAnsiTheme="minorHAnsi"/>
                <w:b/>
                <w:sz w:val="22"/>
                <w:szCs w:val="22"/>
              </w:rPr>
            </w:pPr>
            <w:r w:rsidRPr="001A5825">
              <w:rPr>
                <w:rFonts w:asciiTheme="minorHAnsi" w:hAnsiTheme="minorHAnsi"/>
                <w:b/>
                <w:sz w:val="22"/>
                <w:szCs w:val="22"/>
              </w:rPr>
              <w:t>Cargo</w:t>
            </w:r>
          </w:p>
        </w:tc>
        <w:tc>
          <w:tcPr>
            <w:tcW w:w="1027" w:type="pct"/>
            <w:tcBorders>
              <w:top w:val="single" w:sz="4" w:space="0" w:color="auto"/>
              <w:left w:val="single" w:sz="4" w:space="0" w:color="auto"/>
              <w:bottom w:val="single" w:sz="4" w:space="0" w:color="auto"/>
              <w:right w:val="single" w:sz="4" w:space="0" w:color="auto"/>
            </w:tcBorders>
            <w:vAlign w:val="center"/>
          </w:tcPr>
          <w:p w:rsidR="001A5825" w:rsidRPr="001A5825" w:rsidRDefault="001A5825" w:rsidP="00F123A8">
            <w:pPr>
              <w:tabs>
                <w:tab w:val="num" w:pos="0"/>
              </w:tabs>
              <w:outlineLvl w:val="0"/>
              <w:rPr>
                <w:rFonts w:asciiTheme="minorHAnsi" w:hAnsiTheme="minorHAnsi"/>
                <w:bCs/>
                <w:sz w:val="22"/>
                <w:szCs w:val="22"/>
              </w:rPr>
            </w:pPr>
            <w:r w:rsidRPr="001A5825">
              <w:rPr>
                <w:rFonts w:asciiTheme="minorHAnsi" w:hAnsiTheme="minorHAnsi"/>
                <w:bCs/>
                <w:sz w:val="22"/>
                <w:szCs w:val="22"/>
              </w:rPr>
              <w:t>Asistente Administrativo</w:t>
            </w:r>
          </w:p>
        </w:tc>
        <w:tc>
          <w:tcPr>
            <w:tcW w:w="492" w:type="pct"/>
            <w:tcBorders>
              <w:top w:val="single" w:sz="4" w:space="0" w:color="auto"/>
              <w:left w:val="single" w:sz="4" w:space="0" w:color="auto"/>
              <w:bottom w:val="single" w:sz="4" w:space="0" w:color="auto"/>
              <w:right w:val="single" w:sz="4" w:space="0" w:color="auto"/>
            </w:tcBorders>
            <w:vAlign w:val="center"/>
          </w:tcPr>
          <w:p w:rsidR="001A5825" w:rsidRPr="001A5825" w:rsidRDefault="001A5825" w:rsidP="00F123A8">
            <w:pPr>
              <w:rPr>
                <w:rFonts w:asciiTheme="minorHAnsi" w:hAnsiTheme="minorHAnsi"/>
                <w:b/>
                <w:sz w:val="22"/>
                <w:szCs w:val="22"/>
              </w:rPr>
            </w:pPr>
            <w:r w:rsidRPr="001A5825">
              <w:rPr>
                <w:rFonts w:asciiTheme="minorHAnsi" w:hAnsiTheme="minorHAnsi"/>
                <w:b/>
                <w:sz w:val="22"/>
                <w:szCs w:val="22"/>
              </w:rPr>
              <w:t>Cargo</w:t>
            </w:r>
          </w:p>
        </w:tc>
        <w:tc>
          <w:tcPr>
            <w:tcW w:w="1259" w:type="pct"/>
            <w:tcBorders>
              <w:top w:val="single" w:sz="4" w:space="0" w:color="auto"/>
              <w:left w:val="single" w:sz="4" w:space="0" w:color="auto"/>
              <w:bottom w:val="single" w:sz="4" w:space="0" w:color="auto"/>
              <w:right w:val="single" w:sz="4" w:space="0" w:color="auto"/>
            </w:tcBorders>
            <w:vAlign w:val="center"/>
          </w:tcPr>
          <w:p w:rsidR="001A5825" w:rsidRPr="001A5825" w:rsidRDefault="001A5825" w:rsidP="00F123A8">
            <w:pPr>
              <w:tabs>
                <w:tab w:val="num" w:pos="0"/>
              </w:tabs>
              <w:outlineLvl w:val="0"/>
              <w:rPr>
                <w:rFonts w:asciiTheme="minorHAnsi" w:hAnsiTheme="minorHAnsi"/>
                <w:bCs/>
                <w:sz w:val="22"/>
                <w:szCs w:val="22"/>
              </w:rPr>
            </w:pPr>
            <w:r w:rsidRPr="001A5825">
              <w:rPr>
                <w:rFonts w:asciiTheme="minorHAnsi" w:hAnsiTheme="minorHAnsi"/>
                <w:bCs/>
                <w:sz w:val="22"/>
                <w:szCs w:val="22"/>
              </w:rPr>
              <w:t>Jefe División Nacional de Personal Administrativo</w:t>
            </w:r>
          </w:p>
        </w:tc>
        <w:tc>
          <w:tcPr>
            <w:tcW w:w="492" w:type="pct"/>
            <w:tcBorders>
              <w:top w:val="single" w:sz="4" w:space="0" w:color="auto"/>
              <w:left w:val="single" w:sz="4" w:space="0" w:color="auto"/>
              <w:bottom w:val="single" w:sz="4" w:space="0" w:color="auto"/>
              <w:right w:val="single" w:sz="4" w:space="0" w:color="auto"/>
            </w:tcBorders>
            <w:vAlign w:val="center"/>
          </w:tcPr>
          <w:p w:rsidR="001A5825" w:rsidRPr="001A5825" w:rsidRDefault="001A5825" w:rsidP="00F123A8">
            <w:pPr>
              <w:rPr>
                <w:rFonts w:asciiTheme="minorHAnsi" w:hAnsiTheme="minorHAnsi"/>
                <w:b/>
                <w:sz w:val="22"/>
                <w:szCs w:val="22"/>
              </w:rPr>
            </w:pPr>
            <w:r w:rsidRPr="001A5825">
              <w:rPr>
                <w:rFonts w:asciiTheme="minorHAnsi" w:hAnsiTheme="minorHAnsi"/>
                <w:b/>
                <w:sz w:val="22"/>
                <w:szCs w:val="22"/>
              </w:rPr>
              <w:t>Cargo</w:t>
            </w:r>
          </w:p>
        </w:tc>
        <w:tc>
          <w:tcPr>
            <w:tcW w:w="1005" w:type="pct"/>
            <w:tcBorders>
              <w:top w:val="single" w:sz="4" w:space="0" w:color="auto"/>
              <w:left w:val="single" w:sz="4" w:space="0" w:color="auto"/>
              <w:bottom w:val="single" w:sz="4" w:space="0" w:color="auto"/>
              <w:right w:val="single" w:sz="4" w:space="0" w:color="auto"/>
            </w:tcBorders>
            <w:vAlign w:val="center"/>
          </w:tcPr>
          <w:p w:rsidR="001A5825" w:rsidRPr="001A5825" w:rsidRDefault="001A5825" w:rsidP="00F123A8">
            <w:pPr>
              <w:tabs>
                <w:tab w:val="num" w:pos="0"/>
              </w:tabs>
              <w:jc w:val="both"/>
              <w:outlineLvl w:val="0"/>
              <w:rPr>
                <w:rFonts w:asciiTheme="minorHAnsi" w:hAnsiTheme="minorHAnsi"/>
                <w:bCs/>
                <w:sz w:val="22"/>
                <w:szCs w:val="22"/>
              </w:rPr>
            </w:pPr>
            <w:r w:rsidRPr="001A5825">
              <w:rPr>
                <w:rFonts w:asciiTheme="minorHAnsi" w:hAnsiTheme="minorHAnsi"/>
                <w:bCs/>
                <w:sz w:val="22"/>
                <w:szCs w:val="22"/>
              </w:rPr>
              <w:t xml:space="preserve">Directora Nacional de Personal Académico y Administrativo. </w:t>
            </w:r>
          </w:p>
        </w:tc>
      </w:tr>
      <w:tr w:rsidR="001A5825" w:rsidRPr="001A5825" w:rsidTr="006A2F54">
        <w:trPr>
          <w:trHeight w:val="275"/>
          <w:jc w:val="center"/>
        </w:trPr>
        <w:tc>
          <w:tcPr>
            <w:tcW w:w="725" w:type="pct"/>
            <w:tcBorders>
              <w:top w:val="single" w:sz="4" w:space="0" w:color="auto"/>
              <w:left w:val="single" w:sz="4" w:space="0" w:color="auto"/>
              <w:bottom w:val="single" w:sz="4" w:space="0" w:color="auto"/>
              <w:right w:val="single" w:sz="4" w:space="0" w:color="auto"/>
            </w:tcBorders>
            <w:vAlign w:val="center"/>
          </w:tcPr>
          <w:p w:rsidR="001A5825" w:rsidRPr="001A5825" w:rsidRDefault="001A5825" w:rsidP="00F123A8">
            <w:pPr>
              <w:rPr>
                <w:rFonts w:asciiTheme="minorHAnsi" w:hAnsiTheme="minorHAnsi"/>
                <w:b/>
                <w:sz w:val="22"/>
                <w:szCs w:val="22"/>
              </w:rPr>
            </w:pPr>
            <w:r w:rsidRPr="001A5825">
              <w:rPr>
                <w:rFonts w:asciiTheme="minorHAnsi" w:hAnsiTheme="minorHAnsi"/>
                <w:b/>
                <w:sz w:val="22"/>
                <w:szCs w:val="22"/>
              </w:rPr>
              <w:t>Fecha</w:t>
            </w:r>
          </w:p>
        </w:tc>
        <w:tc>
          <w:tcPr>
            <w:tcW w:w="1027" w:type="pct"/>
            <w:tcBorders>
              <w:top w:val="single" w:sz="4" w:space="0" w:color="auto"/>
              <w:left w:val="single" w:sz="4" w:space="0" w:color="auto"/>
              <w:bottom w:val="single" w:sz="4" w:space="0" w:color="auto"/>
              <w:right w:val="single" w:sz="4" w:space="0" w:color="auto"/>
            </w:tcBorders>
            <w:vAlign w:val="center"/>
          </w:tcPr>
          <w:p w:rsidR="001A5825" w:rsidRPr="001A5825" w:rsidRDefault="001A5825" w:rsidP="00F123A8">
            <w:pPr>
              <w:tabs>
                <w:tab w:val="num" w:pos="0"/>
              </w:tabs>
              <w:outlineLvl w:val="0"/>
              <w:rPr>
                <w:rFonts w:asciiTheme="minorHAnsi" w:hAnsiTheme="minorHAnsi"/>
                <w:bCs/>
                <w:sz w:val="22"/>
                <w:szCs w:val="22"/>
              </w:rPr>
            </w:pPr>
            <w:r w:rsidRPr="001A5825">
              <w:rPr>
                <w:rFonts w:asciiTheme="minorHAnsi" w:hAnsiTheme="minorHAnsi"/>
                <w:bCs/>
                <w:sz w:val="22"/>
                <w:szCs w:val="22"/>
              </w:rPr>
              <w:t>Junio 2017</w:t>
            </w:r>
          </w:p>
        </w:tc>
        <w:tc>
          <w:tcPr>
            <w:tcW w:w="492" w:type="pct"/>
            <w:tcBorders>
              <w:top w:val="single" w:sz="4" w:space="0" w:color="auto"/>
              <w:left w:val="single" w:sz="4" w:space="0" w:color="auto"/>
              <w:bottom w:val="single" w:sz="4" w:space="0" w:color="auto"/>
              <w:right w:val="single" w:sz="4" w:space="0" w:color="auto"/>
            </w:tcBorders>
            <w:vAlign w:val="center"/>
          </w:tcPr>
          <w:p w:rsidR="001A5825" w:rsidRPr="001A5825" w:rsidRDefault="001A5825" w:rsidP="00F123A8">
            <w:pPr>
              <w:rPr>
                <w:rFonts w:asciiTheme="minorHAnsi" w:hAnsiTheme="minorHAnsi"/>
                <w:b/>
                <w:sz w:val="22"/>
                <w:szCs w:val="22"/>
              </w:rPr>
            </w:pPr>
            <w:r w:rsidRPr="001A5825">
              <w:rPr>
                <w:rFonts w:asciiTheme="minorHAnsi" w:hAnsiTheme="minorHAnsi"/>
                <w:b/>
                <w:sz w:val="22"/>
                <w:szCs w:val="22"/>
              </w:rPr>
              <w:t>Fecha</w:t>
            </w:r>
          </w:p>
        </w:tc>
        <w:tc>
          <w:tcPr>
            <w:tcW w:w="1259" w:type="pct"/>
            <w:tcBorders>
              <w:top w:val="single" w:sz="4" w:space="0" w:color="auto"/>
              <w:left w:val="single" w:sz="4" w:space="0" w:color="auto"/>
              <w:bottom w:val="single" w:sz="4" w:space="0" w:color="auto"/>
              <w:right w:val="single" w:sz="4" w:space="0" w:color="auto"/>
            </w:tcBorders>
            <w:vAlign w:val="center"/>
          </w:tcPr>
          <w:p w:rsidR="001A5825" w:rsidRPr="001A5825" w:rsidRDefault="001A5825" w:rsidP="00F123A8">
            <w:pPr>
              <w:tabs>
                <w:tab w:val="num" w:pos="0"/>
              </w:tabs>
              <w:outlineLvl w:val="0"/>
              <w:rPr>
                <w:rFonts w:asciiTheme="minorHAnsi" w:hAnsiTheme="minorHAnsi"/>
                <w:bCs/>
                <w:sz w:val="22"/>
                <w:szCs w:val="22"/>
              </w:rPr>
            </w:pPr>
            <w:r w:rsidRPr="001A5825">
              <w:rPr>
                <w:rFonts w:asciiTheme="minorHAnsi" w:hAnsiTheme="minorHAnsi"/>
                <w:bCs/>
                <w:sz w:val="22"/>
                <w:szCs w:val="22"/>
              </w:rPr>
              <w:t>Junio 2017</w:t>
            </w:r>
          </w:p>
        </w:tc>
        <w:tc>
          <w:tcPr>
            <w:tcW w:w="492" w:type="pct"/>
            <w:tcBorders>
              <w:top w:val="single" w:sz="4" w:space="0" w:color="auto"/>
              <w:left w:val="single" w:sz="4" w:space="0" w:color="auto"/>
              <w:bottom w:val="single" w:sz="4" w:space="0" w:color="auto"/>
              <w:right w:val="single" w:sz="4" w:space="0" w:color="auto"/>
            </w:tcBorders>
            <w:vAlign w:val="center"/>
          </w:tcPr>
          <w:p w:rsidR="001A5825" w:rsidRPr="001A5825" w:rsidRDefault="001A5825" w:rsidP="00F123A8">
            <w:pPr>
              <w:rPr>
                <w:rFonts w:asciiTheme="minorHAnsi" w:hAnsiTheme="minorHAnsi"/>
                <w:b/>
                <w:sz w:val="22"/>
                <w:szCs w:val="22"/>
              </w:rPr>
            </w:pPr>
            <w:r w:rsidRPr="001A5825">
              <w:rPr>
                <w:rFonts w:asciiTheme="minorHAnsi" w:hAnsiTheme="minorHAnsi"/>
                <w:b/>
                <w:sz w:val="22"/>
                <w:szCs w:val="22"/>
              </w:rPr>
              <w:t>Fecha</w:t>
            </w:r>
          </w:p>
        </w:tc>
        <w:tc>
          <w:tcPr>
            <w:tcW w:w="1005" w:type="pct"/>
            <w:tcBorders>
              <w:top w:val="single" w:sz="4" w:space="0" w:color="auto"/>
              <w:left w:val="single" w:sz="4" w:space="0" w:color="auto"/>
              <w:bottom w:val="single" w:sz="4" w:space="0" w:color="auto"/>
              <w:right w:val="single" w:sz="4" w:space="0" w:color="auto"/>
            </w:tcBorders>
            <w:vAlign w:val="center"/>
          </w:tcPr>
          <w:p w:rsidR="001A5825" w:rsidRPr="001A5825" w:rsidRDefault="001A5825" w:rsidP="00F123A8">
            <w:pPr>
              <w:tabs>
                <w:tab w:val="num" w:pos="0"/>
              </w:tabs>
              <w:jc w:val="both"/>
              <w:outlineLvl w:val="0"/>
              <w:rPr>
                <w:rFonts w:asciiTheme="minorHAnsi" w:hAnsiTheme="minorHAnsi"/>
                <w:bCs/>
                <w:sz w:val="22"/>
                <w:szCs w:val="22"/>
              </w:rPr>
            </w:pPr>
            <w:r w:rsidRPr="001A5825">
              <w:rPr>
                <w:rFonts w:asciiTheme="minorHAnsi" w:hAnsiTheme="minorHAnsi"/>
                <w:bCs/>
                <w:sz w:val="22"/>
                <w:szCs w:val="22"/>
              </w:rPr>
              <w:t>Junio 2017</w:t>
            </w:r>
          </w:p>
        </w:tc>
      </w:tr>
    </w:tbl>
    <w:p w:rsidR="00240D70" w:rsidRPr="001441A1" w:rsidRDefault="00240D70" w:rsidP="0051437E">
      <w:pPr>
        <w:rPr>
          <w:rFonts w:asciiTheme="minorHAnsi" w:hAnsiTheme="minorHAnsi" w:cs="Arial"/>
          <w:sz w:val="22"/>
          <w:szCs w:val="22"/>
        </w:rPr>
      </w:pPr>
    </w:p>
    <w:sectPr w:rsidR="00240D70" w:rsidRPr="001441A1" w:rsidSect="009B0790">
      <w:headerReference w:type="default" r:id="rId8"/>
      <w:footerReference w:type="default" r:id="rId9"/>
      <w:pgSz w:w="15842" w:h="12242" w:orient="landscape" w:code="1"/>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8BA" w:rsidRDefault="002728BA" w:rsidP="00F57870">
      <w:pPr>
        <w:pStyle w:val="Encabezado"/>
      </w:pPr>
      <w:r>
        <w:separator/>
      </w:r>
    </w:p>
  </w:endnote>
  <w:endnote w:type="continuationSeparator" w:id="0">
    <w:p w:rsidR="002728BA" w:rsidRDefault="002728BA" w:rsidP="00F57870">
      <w:pPr>
        <w:pStyle w:val="Encabezad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790" w:rsidRPr="00A05094" w:rsidRDefault="00580CBD" w:rsidP="00580CBD">
    <w:pPr>
      <w:pStyle w:val="Piedepgina"/>
      <w:jc w:val="center"/>
      <w:rPr>
        <w:rFonts w:asciiTheme="minorHAnsi" w:hAnsiTheme="minorHAnsi"/>
        <w:b/>
        <w:i/>
      </w:rPr>
    </w:pPr>
    <w:r w:rsidRPr="00A05094">
      <w:rPr>
        <w:rFonts w:asciiTheme="minorHAnsi" w:hAnsiTheme="minorHAnsi"/>
        <w:b/>
        <w:i/>
      </w:rPr>
      <w:t>C</w:t>
    </w:r>
    <w:r w:rsidR="009D2467" w:rsidRPr="00A05094">
      <w:rPr>
        <w:rFonts w:asciiTheme="minorHAnsi" w:hAnsiTheme="minorHAnsi"/>
        <w:b/>
        <w:i/>
      </w:rPr>
      <w:t>ódigo:</w:t>
    </w:r>
    <w:r w:rsidR="006A2F54">
      <w:rPr>
        <w:rFonts w:asciiTheme="minorHAnsi" w:hAnsiTheme="minorHAnsi"/>
        <w:b/>
        <w:i/>
      </w:rPr>
      <w:t xml:space="preserve"> </w:t>
    </w:r>
    <w:r w:rsidR="006625E0">
      <w:rPr>
        <w:rFonts w:asciiTheme="minorHAnsi" w:hAnsiTheme="minorHAnsi"/>
        <w:b/>
        <w:i/>
      </w:rPr>
      <w:t>U.PR.</w:t>
    </w:r>
    <w:r w:rsidR="001A5825">
      <w:rPr>
        <w:rFonts w:asciiTheme="minorHAnsi" w:hAnsiTheme="minorHAnsi"/>
        <w:b/>
        <w:i/>
      </w:rPr>
      <w:t>08.007.017</w:t>
    </w:r>
    <w:r w:rsidRPr="00A05094">
      <w:rPr>
        <w:rFonts w:asciiTheme="minorHAnsi" w:hAnsiTheme="minorHAnsi"/>
        <w:b/>
        <w:i/>
      </w:rPr>
      <w:tab/>
      <w:t xml:space="preserve">                                                                                     Versión:</w:t>
    </w:r>
    <w:r w:rsidR="006A2F54">
      <w:rPr>
        <w:rFonts w:asciiTheme="minorHAnsi" w:hAnsiTheme="minorHAnsi"/>
        <w:b/>
        <w:i/>
      </w:rPr>
      <w:t xml:space="preserve"> </w:t>
    </w:r>
    <w:r w:rsidR="001A5825">
      <w:rPr>
        <w:rFonts w:asciiTheme="minorHAnsi" w:hAnsiTheme="minorHAnsi"/>
        <w:b/>
        <w:i/>
      </w:rPr>
      <w:t>3.0</w:t>
    </w:r>
    <w:r w:rsidRPr="00A05094">
      <w:rPr>
        <w:rFonts w:asciiTheme="minorHAnsi" w:hAnsiTheme="minorHAnsi"/>
        <w:b/>
        <w:i/>
      </w:rPr>
      <w:tab/>
      <w:t xml:space="preserve"> </w:t>
    </w:r>
    <w:r w:rsidRPr="00A05094">
      <w:rPr>
        <w:rFonts w:asciiTheme="minorHAnsi" w:hAnsiTheme="minorHAnsi"/>
        <w:b/>
        <w:i/>
      </w:rPr>
      <w:tab/>
    </w:r>
    <w:r w:rsidRPr="00A05094">
      <w:rPr>
        <w:rFonts w:asciiTheme="minorHAnsi" w:hAnsiTheme="minorHAnsi"/>
        <w:b/>
        <w:i/>
      </w:rPr>
      <w:tab/>
    </w:r>
    <w:r w:rsidRPr="00A05094">
      <w:rPr>
        <w:rFonts w:asciiTheme="minorHAnsi" w:hAnsiTheme="minorHAnsi"/>
        <w:b/>
        <w:i/>
      </w:rPr>
      <w:tab/>
    </w:r>
    <w:r w:rsidRPr="00A05094">
      <w:rPr>
        <w:rFonts w:asciiTheme="minorHAnsi" w:hAnsiTheme="minorHAnsi"/>
        <w:b/>
        <w:i/>
      </w:rPr>
      <w:tab/>
    </w:r>
    <w:r w:rsidRPr="00A05094">
      <w:rPr>
        <w:rFonts w:asciiTheme="minorHAnsi" w:hAnsiTheme="minorHAnsi"/>
        <w:b/>
        <w:i/>
      </w:rPr>
      <w:tab/>
      <w:t xml:space="preserve">Página </w:t>
    </w:r>
    <w:r w:rsidRPr="00A05094">
      <w:rPr>
        <w:rFonts w:asciiTheme="minorHAnsi" w:hAnsiTheme="minorHAnsi"/>
        <w:b/>
        <w:bCs/>
        <w:i/>
      </w:rPr>
      <w:fldChar w:fldCharType="begin"/>
    </w:r>
    <w:r w:rsidRPr="00A05094">
      <w:rPr>
        <w:rFonts w:asciiTheme="minorHAnsi" w:hAnsiTheme="minorHAnsi"/>
        <w:b/>
        <w:bCs/>
        <w:i/>
      </w:rPr>
      <w:instrText>PAGE  \* Arabic  \* MERGEFORMAT</w:instrText>
    </w:r>
    <w:r w:rsidRPr="00A05094">
      <w:rPr>
        <w:rFonts w:asciiTheme="minorHAnsi" w:hAnsiTheme="minorHAnsi"/>
        <w:b/>
        <w:bCs/>
        <w:i/>
      </w:rPr>
      <w:fldChar w:fldCharType="separate"/>
    </w:r>
    <w:r w:rsidR="0013000D">
      <w:rPr>
        <w:rFonts w:asciiTheme="minorHAnsi" w:hAnsiTheme="minorHAnsi"/>
        <w:b/>
        <w:bCs/>
        <w:i/>
        <w:noProof/>
      </w:rPr>
      <w:t>9</w:t>
    </w:r>
    <w:r w:rsidRPr="00A05094">
      <w:rPr>
        <w:rFonts w:asciiTheme="minorHAnsi" w:hAnsiTheme="minorHAnsi"/>
        <w:b/>
        <w:bCs/>
        <w:i/>
      </w:rPr>
      <w:fldChar w:fldCharType="end"/>
    </w:r>
    <w:r w:rsidRPr="00A05094">
      <w:rPr>
        <w:rFonts w:asciiTheme="minorHAnsi" w:hAnsiTheme="minorHAnsi"/>
        <w:b/>
        <w:i/>
      </w:rPr>
      <w:t xml:space="preserve"> de </w:t>
    </w:r>
    <w:r w:rsidRPr="00A05094">
      <w:rPr>
        <w:rFonts w:asciiTheme="minorHAnsi" w:hAnsiTheme="minorHAnsi"/>
        <w:b/>
        <w:bCs/>
        <w:i/>
      </w:rPr>
      <w:fldChar w:fldCharType="begin"/>
    </w:r>
    <w:r w:rsidRPr="00A05094">
      <w:rPr>
        <w:rFonts w:asciiTheme="minorHAnsi" w:hAnsiTheme="minorHAnsi"/>
        <w:b/>
        <w:bCs/>
        <w:i/>
      </w:rPr>
      <w:instrText>NUMPAGES  \* Arabic  \* MERGEFORMAT</w:instrText>
    </w:r>
    <w:r w:rsidRPr="00A05094">
      <w:rPr>
        <w:rFonts w:asciiTheme="minorHAnsi" w:hAnsiTheme="minorHAnsi"/>
        <w:b/>
        <w:bCs/>
        <w:i/>
      </w:rPr>
      <w:fldChar w:fldCharType="separate"/>
    </w:r>
    <w:r w:rsidR="0013000D">
      <w:rPr>
        <w:rFonts w:asciiTheme="minorHAnsi" w:hAnsiTheme="minorHAnsi"/>
        <w:b/>
        <w:bCs/>
        <w:i/>
        <w:noProof/>
      </w:rPr>
      <w:t>9</w:t>
    </w:r>
    <w:r w:rsidRPr="00A05094">
      <w:rPr>
        <w:rFonts w:asciiTheme="minorHAnsi" w:hAnsiTheme="minorHAnsi"/>
        <w:b/>
        <w:bCs/>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8BA" w:rsidRDefault="002728BA" w:rsidP="00F57870">
      <w:pPr>
        <w:pStyle w:val="Encabezado"/>
      </w:pPr>
      <w:r>
        <w:separator/>
      </w:r>
    </w:p>
  </w:footnote>
  <w:footnote w:type="continuationSeparator" w:id="0">
    <w:p w:rsidR="002728BA" w:rsidRDefault="002728BA" w:rsidP="00F57870">
      <w:pPr>
        <w:pStyle w:val="Encabezad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D05" w:rsidRPr="00AF4D97" w:rsidRDefault="00AF4D97" w:rsidP="00B63B89">
    <w:pPr>
      <w:pStyle w:val="Encabezado"/>
      <w:rPr>
        <w:rFonts w:asciiTheme="minorHAnsi" w:hAnsiTheme="minorHAnsi"/>
        <w:b/>
        <w:i/>
      </w:rPr>
    </w:pPr>
    <w:r w:rsidRPr="00AF4D97">
      <w:rPr>
        <w:b/>
        <w:i/>
        <w:noProof/>
        <w:lang w:val="es-CO" w:eastAsia="es-CO"/>
      </w:rPr>
      <w:drawing>
        <wp:anchor distT="0" distB="0" distL="114300" distR="114300" simplePos="0" relativeHeight="251664896" behindDoc="1" locked="0" layoutInCell="1" allowOverlap="1" wp14:anchorId="7DB458D1" wp14:editId="5AC18CED">
          <wp:simplePos x="0" y="0"/>
          <wp:positionH relativeFrom="column">
            <wp:posOffset>6116015</wp:posOffset>
          </wp:positionH>
          <wp:positionV relativeFrom="paragraph">
            <wp:posOffset>-428625</wp:posOffset>
          </wp:positionV>
          <wp:extent cx="2493645" cy="1310640"/>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r w:rsidR="006625E0">
      <w:rPr>
        <w:rFonts w:asciiTheme="minorHAnsi" w:hAnsiTheme="minorHAnsi"/>
        <w:b/>
        <w:i/>
      </w:rPr>
      <w:t xml:space="preserve"> Gestión del Talento Humano</w:t>
    </w:r>
  </w:p>
  <w:p w:rsidR="00DD447D" w:rsidRPr="00DD447D" w:rsidRDefault="00DD447D">
    <w:pPr>
      <w:pStyle w:val="Encabezado"/>
      <w:rPr>
        <w:rFonts w:asciiTheme="minorHAnsi" w:hAnsiTheme="minorHAnsi" w:cs="Arial"/>
        <w:b/>
        <w:color w:val="000000" w:themeColor="text1"/>
      </w:rPr>
    </w:pPr>
    <w:r w:rsidRPr="00DD447D">
      <w:rPr>
        <w:rFonts w:asciiTheme="minorHAnsi" w:hAnsiTheme="minorHAnsi"/>
        <w:b/>
        <w:i/>
      </w:rPr>
      <w:t xml:space="preserve">Procedimiento </w:t>
    </w:r>
    <w:r w:rsidRPr="00DD447D">
      <w:rPr>
        <w:rFonts w:asciiTheme="minorHAnsi" w:hAnsiTheme="minorHAnsi" w:cs="Arial"/>
        <w:b/>
        <w:color w:val="000000" w:themeColor="text1"/>
      </w:rPr>
      <w:t xml:space="preserve">Selección de Personal Administrativo para Provisión Transitoria de Empleos </w:t>
    </w:r>
  </w:p>
  <w:p w:rsidR="00B63B89" w:rsidRPr="00DD447D" w:rsidRDefault="00DD447D">
    <w:pPr>
      <w:pStyle w:val="Encabezado"/>
      <w:rPr>
        <w:rFonts w:asciiTheme="minorHAnsi" w:hAnsiTheme="minorHAnsi"/>
        <w:b/>
        <w:i/>
      </w:rPr>
    </w:pPr>
    <w:r w:rsidRPr="00DD447D">
      <w:rPr>
        <w:rFonts w:asciiTheme="minorHAnsi" w:hAnsiTheme="minorHAnsi" w:cs="Arial"/>
        <w:b/>
        <w:color w:val="000000" w:themeColor="text1"/>
      </w:rPr>
      <w:t>Vacantes de Carrera Administrativa en la Modalidad de Encargos y Nombramientos Provisionales</w:t>
    </w:r>
  </w:p>
  <w:p w:rsidR="00AF4D97" w:rsidRPr="00DD447D" w:rsidRDefault="006A2F54" w:rsidP="006A2F54">
    <w:pPr>
      <w:pStyle w:val="Encabezado"/>
      <w:tabs>
        <w:tab w:val="clear" w:pos="4252"/>
        <w:tab w:val="clear" w:pos="8504"/>
        <w:tab w:val="left" w:pos="11760"/>
      </w:tabs>
      <w:rPr>
        <w:rFonts w:asciiTheme="minorHAnsi" w:hAnsiTheme="minorHAnsi"/>
        <w:b/>
        <w:i/>
      </w:rPr>
    </w:pPr>
    <w:r>
      <w:rPr>
        <w:rFonts w:asciiTheme="minorHAnsi" w:hAnsiTheme="minorHAnsi"/>
        <w:b/>
        <w:i/>
      </w:rPr>
      <w:tab/>
    </w:r>
  </w:p>
  <w:p w:rsidR="00AF4D97" w:rsidRPr="00AF4D97" w:rsidRDefault="00AF4D97">
    <w:pPr>
      <w:pStyle w:val="Encabezado"/>
      <w:rPr>
        <w:rFonts w:asciiTheme="minorHAnsi" w:hAnsiTheme="minorHAnsi"/>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1EC7"/>
    <w:multiLevelType w:val="multilevel"/>
    <w:tmpl w:val="98E03F0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57D43E0"/>
    <w:multiLevelType w:val="multilevel"/>
    <w:tmpl w:val="351037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9A76D85"/>
    <w:multiLevelType w:val="multilevel"/>
    <w:tmpl w:val="351037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C8E4E06"/>
    <w:multiLevelType w:val="multilevel"/>
    <w:tmpl w:val="115448AC"/>
    <w:lvl w:ilvl="0">
      <w:start w:val="1"/>
      <w:numFmt w:val="decimal"/>
      <w:lvlText w:val="%1."/>
      <w:lvlJc w:val="left"/>
      <w:pPr>
        <w:tabs>
          <w:tab w:val="num" w:pos="397"/>
        </w:tabs>
        <w:ind w:left="397" w:hanging="397"/>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DF760AF"/>
    <w:multiLevelType w:val="multilevel"/>
    <w:tmpl w:val="A082082E"/>
    <w:lvl w:ilvl="0">
      <w:start w:val="3"/>
      <w:numFmt w:val="decimal"/>
      <w:pStyle w:val="Estilo2"/>
      <w:lvlText w:val="%1."/>
      <w:lvlJc w:val="left"/>
      <w:pPr>
        <w:tabs>
          <w:tab w:val="num" w:pos="360"/>
        </w:tabs>
        <w:ind w:left="360" w:hanging="360"/>
      </w:pPr>
      <w:rPr>
        <w:rFonts w:hint="default"/>
      </w:rPr>
    </w:lvl>
    <w:lvl w:ilvl="1">
      <w:start w:val="1"/>
      <w:numFmt w:val="decimal"/>
      <w:pStyle w:val="Estilo2"/>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6C70C33"/>
    <w:multiLevelType w:val="multilevel"/>
    <w:tmpl w:val="1AAA339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88313B7"/>
    <w:multiLevelType w:val="multilevel"/>
    <w:tmpl w:val="FB4E6C12"/>
    <w:lvl w:ilvl="0">
      <w:start w:val="6"/>
      <w:numFmt w:val="none"/>
      <w:lvlText w:val="5."/>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BE85BE4"/>
    <w:multiLevelType w:val="hybridMultilevel"/>
    <w:tmpl w:val="21A077E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200403CD"/>
    <w:multiLevelType w:val="multilevel"/>
    <w:tmpl w:val="F8B256B4"/>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00F20CE"/>
    <w:multiLevelType w:val="multilevel"/>
    <w:tmpl w:val="6DEA38AC"/>
    <w:lvl w:ilvl="0">
      <w:start w:val="6"/>
      <w:numFmt w:val="none"/>
      <w:lvlText w:val="5."/>
      <w:lvlJc w:val="left"/>
      <w:pPr>
        <w:tabs>
          <w:tab w:val="num" w:pos="340"/>
        </w:tabs>
        <w:ind w:left="340" w:hanging="34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567177B"/>
    <w:multiLevelType w:val="multilevel"/>
    <w:tmpl w:val="6DEA38AC"/>
    <w:lvl w:ilvl="0">
      <w:start w:val="6"/>
      <w:numFmt w:val="none"/>
      <w:lvlText w:val="5."/>
      <w:lvlJc w:val="left"/>
      <w:pPr>
        <w:tabs>
          <w:tab w:val="num" w:pos="340"/>
        </w:tabs>
        <w:ind w:left="340" w:hanging="34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9196558"/>
    <w:multiLevelType w:val="hybridMultilevel"/>
    <w:tmpl w:val="F9AAB02E"/>
    <w:lvl w:ilvl="0" w:tplc="0C0A0011">
      <w:start w:val="1"/>
      <w:numFmt w:val="decimal"/>
      <w:lvlText w:val="%1)"/>
      <w:lvlJc w:val="left"/>
      <w:pPr>
        <w:tabs>
          <w:tab w:val="num" w:pos="720"/>
        </w:tabs>
        <w:ind w:left="72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nsid w:val="297E7AB6"/>
    <w:multiLevelType w:val="hybridMultilevel"/>
    <w:tmpl w:val="BF1E7BB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9A54CBA"/>
    <w:multiLevelType w:val="hybridMultilevel"/>
    <w:tmpl w:val="97EA6C1C"/>
    <w:lvl w:ilvl="0" w:tplc="AF746168">
      <w:start w:val="1"/>
      <w:numFmt w:val="decimal"/>
      <w:lvlText w:val="%1."/>
      <w:lvlJc w:val="left"/>
      <w:pPr>
        <w:ind w:left="108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15C16F8"/>
    <w:multiLevelType w:val="multilevel"/>
    <w:tmpl w:val="115448AC"/>
    <w:lvl w:ilvl="0">
      <w:start w:val="1"/>
      <w:numFmt w:val="decimal"/>
      <w:lvlText w:val="%1."/>
      <w:lvlJc w:val="left"/>
      <w:pPr>
        <w:tabs>
          <w:tab w:val="num" w:pos="397"/>
        </w:tabs>
        <w:ind w:left="397" w:hanging="397"/>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43D0471B"/>
    <w:multiLevelType w:val="multilevel"/>
    <w:tmpl w:val="FB4E6C12"/>
    <w:lvl w:ilvl="0">
      <w:start w:val="6"/>
      <w:numFmt w:val="none"/>
      <w:lvlText w:val="5."/>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5D40F22"/>
    <w:multiLevelType w:val="multilevel"/>
    <w:tmpl w:val="6B7296E4"/>
    <w:lvl w:ilvl="0">
      <w:start w:val="3"/>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475A1B6A"/>
    <w:multiLevelType w:val="hybridMultilevel"/>
    <w:tmpl w:val="D946078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CF05806"/>
    <w:multiLevelType w:val="multilevel"/>
    <w:tmpl w:val="115448AC"/>
    <w:lvl w:ilvl="0">
      <w:start w:val="1"/>
      <w:numFmt w:val="decimal"/>
      <w:lvlText w:val="%1."/>
      <w:lvlJc w:val="left"/>
      <w:pPr>
        <w:tabs>
          <w:tab w:val="num" w:pos="397"/>
        </w:tabs>
        <w:ind w:left="397" w:hanging="397"/>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4F4729F1"/>
    <w:multiLevelType w:val="multilevel"/>
    <w:tmpl w:val="F9AAB02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58CF38CA"/>
    <w:multiLevelType w:val="multilevel"/>
    <w:tmpl w:val="351037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C992AC4"/>
    <w:multiLevelType w:val="multilevel"/>
    <w:tmpl w:val="115448AC"/>
    <w:lvl w:ilvl="0">
      <w:start w:val="1"/>
      <w:numFmt w:val="decimal"/>
      <w:lvlText w:val="%1."/>
      <w:lvlJc w:val="left"/>
      <w:pPr>
        <w:tabs>
          <w:tab w:val="num" w:pos="397"/>
        </w:tabs>
        <w:ind w:left="397" w:hanging="397"/>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72F85C26"/>
    <w:multiLevelType w:val="multilevel"/>
    <w:tmpl w:val="115448AC"/>
    <w:lvl w:ilvl="0">
      <w:start w:val="1"/>
      <w:numFmt w:val="decimal"/>
      <w:lvlText w:val="%1."/>
      <w:lvlJc w:val="left"/>
      <w:pPr>
        <w:tabs>
          <w:tab w:val="num" w:pos="397"/>
        </w:tabs>
        <w:ind w:left="397" w:hanging="397"/>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7"/>
  </w:num>
  <w:num w:numId="2">
    <w:abstractNumId w:val="2"/>
  </w:num>
  <w:num w:numId="3">
    <w:abstractNumId w:val="20"/>
  </w:num>
  <w:num w:numId="4">
    <w:abstractNumId w:val="9"/>
  </w:num>
  <w:num w:numId="5">
    <w:abstractNumId w:val="1"/>
  </w:num>
  <w:num w:numId="6">
    <w:abstractNumId w:val="15"/>
  </w:num>
  <w:num w:numId="7">
    <w:abstractNumId w:val="10"/>
  </w:num>
  <w:num w:numId="8">
    <w:abstractNumId w:val="21"/>
  </w:num>
  <w:num w:numId="9">
    <w:abstractNumId w:val="6"/>
  </w:num>
  <w:num w:numId="10">
    <w:abstractNumId w:val="8"/>
  </w:num>
  <w:num w:numId="11">
    <w:abstractNumId w:val="14"/>
  </w:num>
  <w:num w:numId="12">
    <w:abstractNumId w:val="11"/>
  </w:num>
  <w:num w:numId="13">
    <w:abstractNumId w:val="16"/>
  </w:num>
  <w:num w:numId="14">
    <w:abstractNumId w:val="5"/>
  </w:num>
  <w:num w:numId="15">
    <w:abstractNumId w:val="0"/>
  </w:num>
  <w:num w:numId="16">
    <w:abstractNumId w:val="22"/>
  </w:num>
  <w:num w:numId="17">
    <w:abstractNumId w:val="3"/>
  </w:num>
  <w:num w:numId="18">
    <w:abstractNumId w:val="19"/>
  </w:num>
  <w:num w:numId="19">
    <w:abstractNumId w:val="18"/>
  </w:num>
  <w:num w:numId="20">
    <w:abstractNumId w:val="4"/>
  </w:num>
  <w:num w:numId="21">
    <w:abstractNumId w:val="13"/>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ROVER" w:val="-"/>
    <w:docVar w:name="CONSENT" w:val="-"/>
    <w:docVar w:name="DATEREV" w:val="07/07/2017"/>
    <w:docVar w:name="DOC" w:val="U-PR-08.007.017"/>
    <w:docVar w:name="ELABFUNCTION" w:val="-"/>
    <w:docVar w:name="ELABORATOR" w:val="-"/>
    <w:docVar w:name="ELABUSERFUNCTION" w:val="-"/>
    <w:docVar w:name="IDLOGINCURRENT" w:val="lpolartem"/>
    <w:docVar w:name="NMUSERCURRENT" w:val="Liliana Patricia Olarte Munoz"/>
    <w:docVar w:name="NRCOPY" w:val="1"/>
    <w:docVar w:name="REV" w:val="03"/>
    <w:docVar w:name="TITLE" w:val="SELECCIÓN DE PERSONAL ADMINISTRATIVO PARA PROVISIÓN TRANSITORIA DE EMPLEOS VACANTES DE CARRERA ADMINISTRATIVA EN LA MODALIDAD DE ENCARGOS Y NOMBRAMIENTOS PROVISIONALES"/>
  </w:docVars>
  <w:rsids>
    <w:rsidRoot w:val="00EB45B8"/>
    <w:rsid w:val="00016109"/>
    <w:rsid w:val="000248F3"/>
    <w:rsid w:val="00044FEF"/>
    <w:rsid w:val="00050AC4"/>
    <w:rsid w:val="00094467"/>
    <w:rsid w:val="000A3916"/>
    <w:rsid w:val="000A7DEE"/>
    <w:rsid w:val="000B799B"/>
    <w:rsid w:val="000E000E"/>
    <w:rsid w:val="000F636A"/>
    <w:rsid w:val="00105AB5"/>
    <w:rsid w:val="00114255"/>
    <w:rsid w:val="00114379"/>
    <w:rsid w:val="0013000D"/>
    <w:rsid w:val="001416CD"/>
    <w:rsid w:val="001441A1"/>
    <w:rsid w:val="0015276C"/>
    <w:rsid w:val="0015530C"/>
    <w:rsid w:val="0015625F"/>
    <w:rsid w:val="00163638"/>
    <w:rsid w:val="00171513"/>
    <w:rsid w:val="001903C7"/>
    <w:rsid w:val="001A516F"/>
    <w:rsid w:val="001A5825"/>
    <w:rsid w:val="001B09F3"/>
    <w:rsid w:val="001C1E5F"/>
    <w:rsid w:val="001E483F"/>
    <w:rsid w:val="001F10B9"/>
    <w:rsid w:val="001F5692"/>
    <w:rsid w:val="001F76F1"/>
    <w:rsid w:val="00201983"/>
    <w:rsid w:val="00237328"/>
    <w:rsid w:val="002373FF"/>
    <w:rsid w:val="00237F83"/>
    <w:rsid w:val="00240D70"/>
    <w:rsid w:val="002625F3"/>
    <w:rsid w:val="002705FC"/>
    <w:rsid w:val="002728BA"/>
    <w:rsid w:val="002C20EF"/>
    <w:rsid w:val="002D085B"/>
    <w:rsid w:val="002D14FA"/>
    <w:rsid w:val="002D3FF6"/>
    <w:rsid w:val="002F39A2"/>
    <w:rsid w:val="002F513A"/>
    <w:rsid w:val="00332FDF"/>
    <w:rsid w:val="00347832"/>
    <w:rsid w:val="0035502A"/>
    <w:rsid w:val="003B3B8A"/>
    <w:rsid w:val="003D0DD2"/>
    <w:rsid w:val="003E0127"/>
    <w:rsid w:val="003E50D8"/>
    <w:rsid w:val="003F2DD0"/>
    <w:rsid w:val="0040600A"/>
    <w:rsid w:val="00407CFD"/>
    <w:rsid w:val="00422C2D"/>
    <w:rsid w:val="00433C8E"/>
    <w:rsid w:val="004763CB"/>
    <w:rsid w:val="0048574A"/>
    <w:rsid w:val="0049304C"/>
    <w:rsid w:val="004A7232"/>
    <w:rsid w:val="004C754B"/>
    <w:rsid w:val="004D4167"/>
    <w:rsid w:val="004E22BB"/>
    <w:rsid w:val="004E31DC"/>
    <w:rsid w:val="004F428B"/>
    <w:rsid w:val="004F7D9D"/>
    <w:rsid w:val="00502723"/>
    <w:rsid w:val="00503203"/>
    <w:rsid w:val="0051437E"/>
    <w:rsid w:val="00517E13"/>
    <w:rsid w:val="00521C40"/>
    <w:rsid w:val="0054018B"/>
    <w:rsid w:val="0054680F"/>
    <w:rsid w:val="00577003"/>
    <w:rsid w:val="00580CBD"/>
    <w:rsid w:val="00597966"/>
    <w:rsid w:val="005C3C51"/>
    <w:rsid w:val="005D359E"/>
    <w:rsid w:val="005E1B7C"/>
    <w:rsid w:val="005E5971"/>
    <w:rsid w:val="005E70F2"/>
    <w:rsid w:val="00600439"/>
    <w:rsid w:val="006133A3"/>
    <w:rsid w:val="00624AE7"/>
    <w:rsid w:val="00632963"/>
    <w:rsid w:val="00637CFD"/>
    <w:rsid w:val="00651F91"/>
    <w:rsid w:val="006625E0"/>
    <w:rsid w:val="00666D37"/>
    <w:rsid w:val="006A2F54"/>
    <w:rsid w:val="006C3B35"/>
    <w:rsid w:val="006E0492"/>
    <w:rsid w:val="006E449E"/>
    <w:rsid w:val="006F2BA4"/>
    <w:rsid w:val="00702D05"/>
    <w:rsid w:val="00711837"/>
    <w:rsid w:val="007269A2"/>
    <w:rsid w:val="00737CA1"/>
    <w:rsid w:val="00742C27"/>
    <w:rsid w:val="007478EE"/>
    <w:rsid w:val="0076304C"/>
    <w:rsid w:val="00775646"/>
    <w:rsid w:val="007A074A"/>
    <w:rsid w:val="007A5B20"/>
    <w:rsid w:val="007B5366"/>
    <w:rsid w:val="007E262E"/>
    <w:rsid w:val="007F283F"/>
    <w:rsid w:val="007F28D8"/>
    <w:rsid w:val="0081348D"/>
    <w:rsid w:val="00814867"/>
    <w:rsid w:val="0082672C"/>
    <w:rsid w:val="00835115"/>
    <w:rsid w:val="0085214C"/>
    <w:rsid w:val="00884F10"/>
    <w:rsid w:val="00890520"/>
    <w:rsid w:val="008967A1"/>
    <w:rsid w:val="008B264A"/>
    <w:rsid w:val="008B51F3"/>
    <w:rsid w:val="008E1BF3"/>
    <w:rsid w:val="008F458D"/>
    <w:rsid w:val="00912C33"/>
    <w:rsid w:val="0093779C"/>
    <w:rsid w:val="00942DAE"/>
    <w:rsid w:val="00967387"/>
    <w:rsid w:val="00975033"/>
    <w:rsid w:val="00980565"/>
    <w:rsid w:val="00985E4A"/>
    <w:rsid w:val="00994898"/>
    <w:rsid w:val="009B0790"/>
    <w:rsid w:val="009D2467"/>
    <w:rsid w:val="009F175C"/>
    <w:rsid w:val="009F1972"/>
    <w:rsid w:val="00A05094"/>
    <w:rsid w:val="00A133C6"/>
    <w:rsid w:val="00A15A1C"/>
    <w:rsid w:val="00A22DE3"/>
    <w:rsid w:val="00A305A1"/>
    <w:rsid w:val="00A6699B"/>
    <w:rsid w:val="00A71D62"/>
    <w:rsid w:val="00A9587C"/>
    <w:rsid w:val="00AA3138"/>
    <w:rsid w:val="00AD1F58"/>
    <w:rsid w:val="00AF2086"/>
    <w:rsid w:val="00AF4D97"/>
    <w:rsid w:val="00B03F26"/>
    <w:rsid w:val="00B25647"/>
    <w:rsid w:val="00B43FE5"/>
    <w:rsid w:val="00B45B07"/>
    <w:rsid w:val="00B62414"/>
    <w:rsid w:val="00B63B89"/>
    <w:rsid w:val="00B677CE"/>
    <w:rsid w:val="00B804A5"/>
    <w:rsid w:val="00B83DC0"/>
    <w:rsid w:val="00B91C30"/>
    <w:rsid w:val="00BC01C2"/>
    <w:rsid w:val="00BD6C3D"/>
    <w:rsid w:val="00BE2D6E"/>
    <w:rsid w:val="00BE5B79"/>
    <w:rsid w:val="00C1264F"/>
    <w:rsid w:val="00C247C7"/>
    <w:rsid w:val="00C26F01"/>
    <w:rsid w:val="00C352A5"/>
    <w:rsid w:val="00C36613"/>
    <w:rsid w:val="00C428CB"/>
    <w:rsid w:val="00C64BC2"/>
    <w:rsid w:val="00C6768B"/>
    <w:rsid w:val="00C758B1"/>
    <w:rsid w:val="00C859EF"/>
    <w:rsid w:val="00CA57BD"/>
    <w:rsid w:val="00CC7F91"/>
    <w:rsid w:val="00CE0EFB"/>
    <w:rsid w:val="00CE399F"/>
    <w:rsid w:val="00CF043C"/>
    <w:rsid w:val="00CF0FB6"/>
    <w:rsid w:val="00D002DF"/>
    <w:rsid w:val="00D03DC8"/>
    <w:rsid w:val="00D14F2B"/>
    <w:rsid w:val="00D239AA"/>
    <w:rsid w:val="00D24EB9"/>
    <w:rsid w:val="00D27EF4"/>
    <w:rsid w:val="00D52488"/>
    <w:rsid w:val="00D6339E"/>
    <w:rsid w:val="00D63B4F"/>
    <w:rsid w:val="00D64F15"/>
    <w:rsid w:val="00D72580"/>
    <w:rsid w:val="00D76B2D"/>
    <w:rsid w:val="00D815BF"/>
    <w:rsid w:val="00D85580"/>
    <w:rsid w:val="00D96A70"/>
    <w:rsid w:val="00DA4F6F"/>
    <w:rsid w:val="00DC434D"/>
    <w:rsid w:val="00DC54E3"/>
    <w:rsid w:val="00DC56A4"/>
    <w:rsid w:val="00DD447D"/>
    <w:rsid w:val="00DD63A9"/>
    <w:rsid w:val="00DF05C6"/>
    <w:rsid w:val="00DF5E59"/>
    <w:rsid w:val="00E16BE7"/>
    <w:rsid w:val="00E27A5A"/>
    <w:rsid w:val="00E47477"/>
    <w:rsid w:val="00E4789F"/>
    <w:rsid w:val="00E53A25"/>
    <w:rsid w:val="00E60FA2"/>
    <w:rsid w:val="00E74617"/>
    <w:rsid w:val="00E84604"/>
    <w:rsid w:val="00E87F0B"/>
    <w:rsid w:val="00EA3299"/>
    <w:rsid w:val="00EB45B8"/>
    <w:rsid w:val="00EC7495"/>
    <w:rsid w:val="00F20B09"/>
    <w:rsid w:val="00F42F3C"/>
    <w:rsid w:val="00F55E7A"/>
    <w:rsid w:val="00F57870"/>
    <w:rsid w:val="00F654BC"/>
    <w:rsid w:val="00F74F01"/>
    <w:rsid w:val="00F85E91"/>
    <w:rsid w:val="00FC0896"/>
    <w:rsid w:val="00FC2DFC"/>
    <w:rsid w:val="00FC54A9"/>
    <w:rsid w:val="00FD07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B91CCF"/>
  <w15:docId w15:val="{DE34E0B6-4716-4647-8F74-6767A2852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14C"/>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rCarCarCarCarCarCar">
    <w:name w:val="Car Car Car Car Car Car Car"/>
    <w:basedOn w:val="Normal"/>
    <w:rsid w:val="00EB45B8"/>
    <w:pPr>
      <w:spacing w:after="160" w:line="240" w:lineRule="exact"/>
    </w:pPr>
    <w:rPr>
      <w:rFonts w:ascii="Verdana" w:hAnsi="Verdana"/>
      <w:sz w:val="20"/>
      <w:lang w:val="en-US" w:eastAsia="en-US"/>
    </w:rPr>
  </w:style>
  <w:style w:type="paragraph" w:styleId="Encabezado">
    <w:name w:val="header"/>
    <w:basedOn w:val="Normal"/>
    <w:link w:val="EncabezadoCar"/>
    <w:uiPriority w:val="99"/>
    <w:rsid w:val="00EB45B8"/>
    <w:pPr>
      <w:tabs>
        <w:tab w:val="center" w:pos="4252"/>
        <w:tab w:val="right" w:pos="8504"/>
      </w:tabs>
    </w:pPr>
  </w:style>
  <w:style w:type="character" w:customStyle="1" w:styleId="EncabezadoCar">
    <w:name w:val="Encabezado Car"/>
    <w:basedOn w:val="Fuentedeprrafopredeter"/>
    <w:link w:val="Encabezado"/>
    <w:uiPriority w:val="99"/>
    <w:rsid w:val="00EB45B8"/>
    <w:rPr>
      <w:sz w:val="24"/>
      <w:szCs w:val="24"/>
      <w:lang w:val="es-ES" w:eastAsia="es-ES" w:bidi="ar-SA"/>
    </w:rPr>
  </w:style>
  <w:style w:type="table" w:styleId="Tablaconcuadrcula">
    <w:name w:val="Table Grid"/>
    <w:basedOn w:val="Tablanormal"/>
    <w:uiPriority w:val="59"/>
    <w:rsid w:val="00EB45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semiHidden/>
    <w:rsid w:val="00433C8E"/>
    <w:rPr>
      <w:sz w:val="16"/>
      <w:szCs w:val="16"/>
    </w:rPr>
  </w:style>
  <w:style w:type="paragraph" w:styleId="Textocomentario">
    <w:name w:val="annotation text"/>
    <w:basedOn w:val="Normal"/>
    <w:semiHidden/>
    <w:rsid w:val="00433C8E"/>
    <w:rPr>
      <w:sz w:val="20"/>
      <w:szCs w:val="20"/>
    </w:rPr>
  </w:style>
  <w:style w:type="paragraph" w:styleId="Asuntodelcomentario">
    <w:name w:val="annotation subject"/>
    <w:basedOn w:val="Textocomentario"/>
    <w:next w:val="Textocomentario"/>
    <w:semiHidden/>
    <w:rsid w:val="00433C8E"/>
    <w:rPr>
      <w:b/>
      <w:bCs/>
    </w:rPr>
  </w:style>
  <w:style w:type="paragraph" w:styleId="Textodeglobo">
    <w:name w:val="Balloon Text"/>
    <w:basedOn w:val="Normal"/>
    <w:semiHidden/>
    <w:rsid w:val="00433C8E"/>
    <w:rPr>
      <w:rFonts w:ascii="Tahoma" w:hAnsi="Tahoma" w:cs="Tahoma"/>
      <w:sz w:val="16"/>
      <w:szCs w:val="16"/>
    </w:rPr>
  </w:style>
  <w:style w:type="character" w:customStyle="1" w:styleId="CarCar2">
    <w:name w:val="Car Car2"/>
    <w:basedOn w:val="Fuentedeprrafopredeter"/>
    <w:rsid w:val="00F57870"/>
    <w:rPr>
      <w:sz w:val="24"/>
      <w:szCs w:val="24"/>
      <w:lang w:val="es-ES" w:eastAsia="es-ES" w:bidi="ar-SA"/>
    </w:rPr>
  </w:style>
  <w:style w:type="paragraph" w:styleId="Piedepgina">
    <w:name w:val="footer"/>
    <w:basedOn w:val="Normal"/>
    <w:link w:val="PiedepginaCar"/>
    <w:uiPriority w:val="99"/>
    <w:rsid w:val="00F57870"/>
    <w:pPr>
      <w:tabs>
        <w:tab w:val="center" w:pos="4252"/>
        <w:tab w:val="right" w:pos="8504"/>
      </w:tabs>
    </w:pPr>
  </w:style>
  <w:style w:type="character" w:customStyle="1" w:styleId="Documento5">
    <w:name w:val="Documento 5"/>
    <w:basedOn w:val="Fuentedeprrafopredeter"/>
    <w:rsid w:val="00D815BF"/>
  </w:style>
  <w:style w:type="paragraph" w:customStyle="1" w:styleId="Estilo2">
    <w:name w:val="Estilo2"/>
    <w:basedOn w:val="Normal"/>
    <w:rsid w:val="0054018B"/>
    <w:pPr>
      <w:numPr>
        <w:ilvl w:val="1"/>
        <w:numId w:val="20"/>
      </w:numPr>
      <w:jc w:val="both"/>
    </w:pPr>
    <w:rPr>
      <w:rFonts w:ascii="Arial" w:hAnsi="Arial" w:cs="Arial"/>
      <w:sz w:val="20"/>
      <w:szCs w:val="20"/>
      <w:lang w:val="es-ES_tradnl"/>
    </w:rPr>
  </w:style>
  <w:style w:type="character" w:customStyle="1" w:styleId="PiedepginaCar">
    <w:name w:val="Pie de página Car"/>
    <w:basedOn w:val="Fuentedeprrafopredeter"/>
    <w:link w:val="Piedepgina"/>
    <w:uiPriority w:val="99"/>
    <w:rsid w:val="009B0790"/>
    <w:rPr>
      <w:sz w:val="24"/>
      <w:szCs w:val="24"/>
      <w:lang w:val="es-ES" w:eastAsia="es-ES"/>
    </w:rPr>
  </w:style>
  <w:style w:type="paragraph" w:styleId="Prrafodelista">
    <w:name w:val="List Paragraph"/>
    <w:basedOn w:val="Normal"/>
    <w:uiPriority w:val="34"/>
    <w:qFormat/>
    <w:rsid w:val="00DD447D"/>
    <w:pPr>
      <w:keepNext/>
      <w:ind w:left="720"/>
      <w:contextualSpacing/>
      <w:jc w:val="both"/>
    </w:pPr>
    <w:rPr>
      <w:rFonts w:ascii="Arial" w:eastAsia="Calibri" w:hAnsi="Arial"/>
      <w:sz w:val="2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59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7E4B4-FDFF-439B-B43C-10FC39212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1934</Words>
  <Characters>10638</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_</Company>
  <LinksUpToDate>false</LinksUpToDate>
  <CharactersWithSpaces>12547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unalman</cp:lastModifiedBy>
  <cp:revision>1</cp:revision>
  <cp:lastPrinted>2017-07-07T17:30:00Z</cp:lastPrinted>
  <dcterms:created xsi:type="dcterms:W3CDTF">2017-08-01T15:56:00Z</dcterms:created>
  <dcterms:modified xsi:type="dcterms:W3CDTF">2017-08-01T15:56:00Z</dcterms:modified>
</cp:coreProperties>
</file>